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D1" w:rsidRPr="00586FFB" w:rsidRDefault="00C758D1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Engeldamm 70</w:t>
      </w:r>
    </w:p>
    <w:p w:rsidR="00C758D1" w:rsidRPr="00586FFB" w:rsidRDefault="00C758D1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10179 Berlin</w:t>
      </w:r>
    </w:p>
    <w:p w:rsidR="00C758D1" w:rsidRPr="00586FFB" w:rsidRDefault="00C758D1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:rsidR="00C758D1" w:rsidRPr="00586FFB" w:rsidRDefault="0025126A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Telefon:         030</w:t>
      </w:r>
      <w:r w:rsidR="00697569" w:rsidRPr="00586FFB">
        <w:rPr>
          <w:rFonts w:asciiTheme="minorHAnsi" w:hAnsiTheme="minorHAnsi" w:cstheme="minorHAnsi"/>
          <w:sz w:val="20"/>
          <w:szCs w:val="20"/>
        </w:rPr>
        <w:t xml:space="preserve"> </w:t>
      </w:r>
      <w:r w:rsidRPr="00586FFB">
        <w:rPr>
          <w:rFonts w:asciiTheme="minorHAnsi" w:hAnsiTheme="minorHAnsi" w:cstheme="minorHAnsi"/>
          <w:sz w:val="20"/>
          <w:szCs w:val="20"/>
        </w:rPr>
        <w:t>2008967</w:t>
      </w:r>
      <w:r w:rsidR="00697569" w:rsidRPr="00586FFB">
        <w:rPr>
          <w:rFonts w:asciiTheme="minorHAnsi" w:hAnsiTheme="minorHAnsi" w:cstheme="minorHAnsi"/>
          <w:sz w:val="20"/>
          <w:szCs w:val="20"/>
        </w:rPr>
        <w:t>-</w:t>
      </w:r>
      <w:r w:rsidRPr="00586FFB">
        <w:rPr>
          <w:rFonts w:asciiTheme="minorHAnsi" w:hAnsiTheme="minorHAnsi" w:cstheme="minorHAnsi"/>
          <w:sz w:val="20"/>
          <w:szCs w:val="20"/>
        </w:rPr>
        <w:t>10</w:t>
      </w:r>
    </w:p>
    <w:p w:rsidR="00C758D1" w:rsidRPr="00586FFB" w:rsidRDefault="00C758D1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Telefax:         030</w:t>
      </w:r>
      <w:r w:rsidR="00697569" w:rsidRPr="00586FFB">
        <w:rPr>
          <w:rFonts w:asciiTheme="minorHAnsi" w:hAnsiTheme="minorHAnsi" w:cstheme="minorHAnsi"/>
          <w:sz w:val="20"/>
          <w:szCs w:val="20"/>
        </w:rPr>
        <w:t xml:space="preserve"> </w:t>
      </w:r>
      <w:r w:rsidRPr="00586FFB">
        <w:rPr>
          <w:rFonts w:asciiTheme="minorHAnsi" w:hAnsiTheme="minorHAnsi" w:cstheme="minorHAnsi"/>
          <w:sz w:val="20"/>
          <w:szCs w:val="20"/>
        </w:rPr>
        <w:t>2008967</w:t>
      </w:r>
      <w:r w:rsidR="00697569" w:rsidRPr="00586FFB">
        <w:rPr>
          <w:rFonts w:asciiTheme="minorHAnsi" w:hAnsiTheme="minorHAnsi" w:cstheme="minorHAnsi"/>
          <w:sz w:val="20"/>
          <w:szCs w:val="20"/>
        </w:rPr>
        <w:t>-</w:t>
      </w:r>
      <w:r w:rsidRPr="00586FFB">
        <w:rPr>
          <w:rFonts w:asciiTheme="minorHAnsi" w:hAnsiTheme="minorHAnsi" w:cstheme="minorHAnsi"/>
          <w:sz w:val="20"/>
          <w:szCs w:val="20"/>
        </w:rPr>
        <w:t>29</w:t>
      </w:r>
    </w:p>
    <w:p w:rsidR="00C758D1" w:rsidRPr="00586FFB" w:rsidRDefault="00C43988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 xml:space="preserve">E-Mail:  </w:t>
      </w:r>
      <w:r w:rsidR="00C758D1" w:rsidRPr="00586FFB">
        <w:rPr>
          <w:rFonts w:asciiTheme="minorHAnsi" w:hAnsiTheme="minorHAnsi" w:cstheme="minorHAnsi"/>
          <w:sz w:val="20"/>
          <w:szCs w:val="20"/>
        </w:rPr>
        <w:t xml:space="preserve">         </w:t>
      </w:r>
      <w:r w:rsidR="005A13C8" w:rsidRPr="00586FFB">
        <w:rPr>
          <w:rFonts w:asciiTheme="minorHAnsi" w:hAnsiTheme="minorHAnsi" w:cstheme="minorHAnsi"/>
          <w:sz w:val="20"/>
          <w:szCs w:val="20"/>
        </w:rPr>
        <w:t>verband</w:t>
      </w:r>
      <w:r w:rsidR="00C758D1" w:rsidRPr="00586FFB">
        <w:rPr>
          <w:rFonts w:asciiTheme="minorHAnsi" w:hAnsiTheme="minorHAnsi" w:cstheme="minorHAnsi"/>
          <w:sz w:val="20"/>
          <w:szCs w:val="20"/>
        </w:rPr>
        <w:t>@hlbs.de</w:t>
      </w:r>
    </w:p>
    <w:p w:rsidR="00C758D1" w:rsidRPr="00586FFB" w:rsidRDefault="00455F80" w:rsidP="00586FFB">
      <w:pPr>
        <w:framePr w:w="2845" w:h="2308" w:hSpace="142" w:wrap="around" w:vAnchor="page" w:hAnchor="page" w:x="8214" w:y="2851" w:anchorLock="1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Internet:        www.hlbs.de</w:t>
      </w:r>
    </w:p>
    <w:p w:rsidR="00466A61" w:rsidRPr="00586FFB" w:rsidRDefault="00466A61" w:rsidP="006F4E0A">
      <w:pPr>
        <w:framePr w:w="2845" w:h="2308" w:hSpace="142" w:wrap="around" w:vAnchor="page" w:hAnchor="page" w:x="8214" w:y="2851" w:anchorLock="1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466A61" w:rsidRPr="00586FFB" w:rsidRDefault="00466A61" w:rsidP="006F4E0A">
      <w:pPr>
        <w:framePr w:w="2845" w:h="2308" w:hSpace="142" w:wrap="around" w:vAnchor="page" w:hAnchor="page" w:x="8214" w:y="2851" w:anchorLock="1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86FFB">
        <w:rPr>
          <w:rFonts w:asciiTheme="minorHAnsi" w:hAnsiTheme="minorHAnsi" w:cstheme="minorHAnsi"/>
          <w:sz w:val="20"/>
          <w:szCs w:val="20"/>
        </w:rPr>
        <w:t>Datum:</w:t>
      </w:r>
      <w:r w:rsidR="0075481E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75481E" w:rsidRPr="00586FFB">
        <w:rPr>
          <w:rFonts w:asciiTheme="minorHAnsi" w:hAnsiTheme="minorHAnsi" w:cstheme="minorHAnsi"/>
          <w:sz w:val="20"/>
          <w:szCs w:val="20"/>
        </w:rPr>
        <w:t>27.07.2022</w:t>
      </w:r>
    </w:p>
    <w:p w:rsidR="00F84ECA" w:rsidRPr="00586FFB" w:rsidRDefault="005C3E8E" w:rsidP="006F4E0A">
      <w:pPr>
        <w:jc w:val="both"/>
        <w:rPr>
          <w:rFonts w:ascii="Arial" w:hAnsi="Arial" w:cs="Arial"/>
          <w:b/>
          <w:sz w:val="22"/>
          <w:szCs w:val="22"/>
        </w:rPr>
      </w:pPr>
      <w:r w:rsidRPr="00586FF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DAEFC" wp14:editId="293EF302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3999230" cy="1099820"/>
                <wp:effectExtent l="0" t="0" r="2032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1099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EA" w:rsidRDefault="00D0127C" w:rsidP="00586FF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Herrn </w:t>
                            </w:r>
                          </w:p>
                          <w:p w:rsidR="00D0127C" w:rsidRDefault="00D0127C" w:rsidP="00586FF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27C">
                              <w:rPr>
                                <w:rFonts w:ascii="Arial" w:hAnsi="Arial" w:cs="Arial"/>
                                <w:sz w:val="22"/>
                              </w:rPr>
                              <w:t xml:space="preserve">Albert </w:t>
                            </w:r>
                            <w:proofErr w:type="spellStart"/>
                            <w:r w:rsidRPr="00D0127C">
                              <w:rPr>
                                <w:rFonts w:ascii="Arial" w:hAnsi="Arial" w:cs="Arial"/>
                                <w:sz w:val="22"/>
                              </w:rPr>
                              <w:t>Füracker</w:t>
                            </w:r>
                            <w:proofErr w:type="spellEnd"/>
                            <w:r w:rsidRPr="00D0127C">
                              <w:rPr>
                                <w:rFonts w:ascii="Arial" w:hAnsi="Arial" w:cs="Arial"/>
                                <w:sz w:val="22"/>
                              </w:rPr>
                              <w:t>, MdL</w:t>
                            </w:r>
                          </w:p>
                          <w:p w:rsidR="00D0127C" w:rsidRPr="00D0127C" w:rsidRDefault="00D0127C" w:rsidP="00D0127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27C">
                              <w:rPr>
                                <w:rFonts w:ascii="Arial" w:hAnsi="Arial" w:cs="Arial"/>
                                <w:sz w:val="22"/>
                              </w:rPr>
                              <w:t>Bayerisches Staatsministerium der Finanzen und für Heimat</w:t>
                            </w:r>
                          </w:p>
                          <w:p w:rsidR="00D0127C" w:rsidRDefault="00D0127C" w:rsidP="00D0127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Postfach 22 15 55</w:t>
                            </w:r>
                          </w:p>
                          <w:p w:rsidR="00D0127C" w:rsidRPr="00EB488C" w:rsidRDefault="00D0127C" w:rsidP="00D0127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27C">
                              <w:rPr>
                                <w:rFonts w:ascii="Arial" w:hAnsi="Arial" w:cs="Arial"/>
                                <w:sz w:val="22"/>
                              </w:rPr>
                              <w:t>80505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DAE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9pt;margin-top:0;width:314.9pt;height:86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V9WgIAAPEEAAAOAAAAZHJzL2Uyb0RvYy54bWysVG1v0zAQ/o7Ef7D8naZNC1ujptPoKEIa&#10;L2LjB7i201hzfMb2mpRfz9lJQzeQkBBfLDt399zz3EtWV12jyUE6r8CUdDaZUiINB6HMvqTf7rev&#10;LinxgRnBNBhZ0qP09Gr98sWqtYXMoQYtpCMIYnzR2pLWIdgiyzyvZcP8BKw0aKzANSzg0+0z4ViL&#10;6I3O8un0TdaCE9YBl97j15veSNcJv6okD5+rystAdEmRW0inS+cuntl6xYq9Y7ZWfKDB/oFFw5TB&#10;pCPUDQuMPDr1G1SjuAMPVZhwaDKoKsVl0oBqZtNnau5qZmXSgsXxdiyT/3+w/NPhiyNKlDSfXVBi&#10;WINNupddqKQWJI/1aa0v0O3OomPo3kKHfU5avb0F/uCJgU3NzF5eOwdtLZlAfrMYmZ2F9jg+guza&#10;jyAwDXsMkIC6yjWxeFgOgujYp+PYG6RCOH6cL5fLfI4mjrbZdLm8zFP3Mlacwq3z4b2EhsRLSR02&#10;P8Gzw60PkQ4rTi4xmzbx9KCV2Cqt0yOOndxoRw4MB2a372U884oS3xmRRicwpfs7okfEpDnKHASH&#10;o5Z9tq+ywkKjlLyv3tNcjHNpwjyVLSKhdwyrkNkYOJT9aaAOJ5KDbwyTafTHwOnfM44RKSuYMAY3&#10;yoD7E4B4GDP3/if1vebY/NDtumGEdiCO2HwH/Q7iPwMvNbgflLS4fyX13x+Zk5ToDwYHaDlbLOLC&#10;psfi9QV2m7hzy+7cwgxHqJIGSvrrJqQlj2K8vcZB26o0ApFUz2Qgi3uVJmP4B8TFPX8nr19/qvVP&#10;AAAA//8DAFBLAwQUAAYACAAAACEAl/dlg94AAAAIAQAADwAAAGRycy9kb3ducmV2LnhtbEyPMU/D&#10;MBCFdyT+g3VIbK2TQkMb4lQUiQGJhVKGbo59JBHxObLdNvx7jolud3rv3n2v2kxuECcMsfekIJ9n&#10;IJCMtz21CvYfL7MViJg0WT14QgU/GGFTX19VurT+TO942qVWcAjFUivoUhpLKaPp0Ok49yMSa18+&#10;OJ14Da20QZ853A1ykWWFdLon/tDpEZ87NN+7o2OM8bMxYb9dvh7W/brwhUnZ9k2p25vp6RFEwin9&#10;m+EPn2+gZqbGH8lGMSiY5UtGTwq4EctFfs9Dw76HuwXIupKXBepfAAAA//8DAFBLAQItABQABgAI&#10;AAAAIQC2gziS/gAAAOEBAAATAAAAAAAAAAAAAAAAAAAAAABbQ29udGVudF9UeXBlc10ueG1sUEsB&#10;Ai0AFAAGAAgAAAAhADj9If/WAAAAlAEAAAsAAAAAAAAAAAAAAAAALwEAAF9yZWxzLy5yZWxzUEsB&#10;Ai0AFAAGAAgAAAAhADeL5X1aAgAA8QQAAA4AAAAAAAAAAAAAAAAALgIAAGRycy9lMm9Eb2MueG1s&#10;UEsBAi0AFAAGAAgAAAAhAJf3ZYPeAAAACAEAAA8AAAAAAAAAAAAAAAAAtAQAAGRycy9kb3ducmV2&#10;LnhtbFBLBQYAAAAABAAEAPMAAAC/BQAAAAA=&#10;" fillcolor="white [3201]" strokecolor="white [3212]" strokeweight="1pt">
                <v:textbox style="mso-fit-shape-to-text:t">
                  <w:txbxContent>
                    <w:p w:rsidR="00513EEA" w:rsidRDefault="00D0127C" w:rsidP="00586FF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Herrn </w:t>
                      </w:r>
                    </w:p>
                    <w:p w:rsidR="00D0127C" w:rsidRDefault="00D0127C" w:rsidP="00586FF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D0127C">
                        <w:rPr>
                          <w:rFonts w:ascii="Arial" w:hAnsi="Arial" w:cs="Arial"/>
                          <w:sz w:val="22"/>
                        </w:rPr>
                        <w:t xml:space="preserve">Albert </w:t>
                      </w:r>
                      <w:proofErr w:type="spellStart"/>
                      <w:r w:rsidRPr="00D0127C">
                        <w:rPr>
                          <w:rFonts w:ascii="Arial" w:hAnsi="Arial" w:cs="Arial"/>
                          <w:sz w:val="22"/>
                        </w:rPr>
                        <w:t>Füracker</w:t>
                      </w:r>
                      <w:proofErr w:type="spellEnd"/>
                      <w:r w:rsidRPr="00D0127C">
                        <w:rPr>
                          <w:rFonts w:ascii="Arial" w:hAnsi="Arial" w:cs="Arial"/>
                          <w:sz w:val="22"/>
                        </w:rPr>
                        <w:t>, MdL</w:t>
                      </w:r>
                    </w:p>
                    <w:p w:rsidR="00D0127C" w:rsidRPr="00D0127C" w:rsidRDefault="00D0127C" w:rsidP="00D0127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D0127C">
                        <w:rPr>
                          <w:rFonts w:ascii="Arial" w:hAnsi="Arial" w:cs="Arial"/>
                          <w:sz w:val="22"/>
                        </w:rPr>
                        <w:t>Bayerisches Staatsministerium der Finanzen und für Heimat</w:t>
                      </w:r>
                    </w:p>
                    <w:p w:rsidR="00D0127C" w:rsidRDefault="00D0127C" w:rsidP="00D0127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Postfach 22 15 55</w:t>
                      </w:r>
                    </w:p>
                    <w:p w:rsidR="00D0127C" w:rsidRPr="00EB488C" w:rsidRDefault="00D0127C" w:rsidP="00D0127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D0127C">
                        <w:rPr>
                          <w:rFonts w:ascii="Arial" w:hAnsi="Arial" w:cs="Arial"/>
                          <w:sz w:val="22"/>
                        </w:rPr>
                        <w:t>80505 München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CA" w:rsidRPr="00586FFB" w:rsidRDefault="00F84ECA" w:rsidP="006F4E0A">
      <w:pPr>
        <w:jc w:val="both"/>
        <w:rPr>
          <w:rFonts w:ascii="Arial" w:hAnsi="Arial" w:cs="Arial"/>
          <w:b/>
          <w:sz w:val="22"/>
          <w:szCs w:val="22"/>
        </w:rPr>
      </w:pPr>
    </w:p>
    <w:p w:rsidR="00F13275" w:rsidRPr="00586FFB" w:rsidRDefault="00F13275" w:rsidP="006F4E0A">
      <w:pPr>
        <w:jc w:val="both"/>
        <w:rPr>
          <w:rFonts w:ascii="Arial" w:hAnsi="Arial" w:cs="Arial"/>
          <w:b/>
          <w:sz w:val="22"/>
          <w:szCs w:val="22"/>
        </w:rPr>
      </w:pPr>
    </w:p>
    <w:p w:rsidR="00947909" w:rsidRPr="00586FFB" w:rsidRDefault="00947909" w:rsidP="006F4E0A">
      <w:pPr>
        <w:jc w:val="both"/>
        <w:rPr>
          <w:rFonts w:ascii="Arial" w:hAnsi="Arial" w:cs="Arial"/>
          <w:b/>
          <w:sz w:val="22"/>
          <w:szCs w:val="22"/>
        </w:rPr>
      </w:pPr>
    </w:p>
    <w:p w:rsidR="00455F80" w:rsidRPr="00586FFB" w:rsidRDefault="00455F80" w:rsidP="006F4E0A">
      <w:pPr>
        <w:jc w:val="both"/>
        <w:rPr>
          <w:rFonts w:ascii="Arial" w:hAnsi="Arial" w:cs="Arial"/>
          <w:b/>
          <w:sz w:val="22"/>
          <w:szCs w:val="22"/>
        </w:rPr>
      </w:pPr>
    </w:p>
    <w:p w:rsidR="00455F80" w:rsidRPr="00586FFB" w:rsidRDefault="00455F80" w:rsidP="006F4E0A">
      <w:pPr>
        <w:jc w:val="both"/>
        <w:rPr>
          <w:rFonts w:ascii="Arial" w:hAnsi="Arial" w:cs="Arial"/>
          <w:b/>
          <w:sz w:val="22"/>
          <w:szCs w:val="22"/>
        </w:rPr>
      </w:pPr>
    </w:p>
    <w:p w:rsidR="00455F80" w:rsidRPr="00586FFB" w:rsidRDefault="00455F80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586FFB" w:rsidRDefault="00586FFB" w:rsidP="00F45622">
      <w:pPr>
        <w:rPr>
          <w:rFonts w:ascii="Arial" w:hAnsi="Arial" w:cs="Arial"/>
          <w:b/>
          <w:sz w:val="22"/>
          <w:szCs w:val="22"/>
        </w:rPr>
      </w:pPr>
    </w:p>
    <w:p w:rsidR="00586FFB" w:rsidRDefault="00586FFB" w:rsidP="00F45622">
      <w:pPr>
        <w:rPr>
          <w:rFonts w:ascii="Arial" w:hAnsi="Arial" w:cs="Arial"/>
          <w:b/>
          <w:sz w:val="22"/>
          <w:szCs w:val="22"/>
        </w:rPr>
      </w:pPr>
    </w:p>
    <w:p w:rsidR="00F45622" w:rsidRPr="00586FFB" w:rsidRDefault="00F45622" w:rsidP="00F45622">
      <w:pPr>
        <w:rPr>
          <w:rFonts w:ascii="Arial" w:hAnsi="Arial" w:cs="Arial"/>
          <w:b/>
          <w:sz w:val="22"/>
          <w:szCs w:val="22"/>
        </w:rPr>
      </w:pPr>
      <w:r w:rsidRPr="00586FFB">
        <w:rPr>
          <w:rFonts w:ascii="Arial" w:hAnsi="Arial" w:cs="Arial"/>
          <w:b/>
          <w:sz w:val="22"/>
          <w:szCs w:val="22"/>
        </w:rPr>
        <w:t>Beschleunigung der Energiewende durch steuerrechtliche</w:t>
      </w:r>
      <w:r w:rsidR="00412372" w:rsidRPr="00586FFB">
        <w:rPr>
          <w:rFonts w:ascii="Arial" w:hAnsi="Arial" w:cs="Arial"/>
          <w:b/>
          <w:sz w:val="22"/>
          <w:szCs w:val="22"/>
        </w:rPr>
        <w:t xml:space="preserve"> Anpassungen</w:t>
      </w:r>
      <w:r w:rsidR="00586FFB">
        <w:rPr>
          <w:rFonts w:ascii="Arial" w:hAnsi="Arial" w:cs="Arial"/>
          <w:b/>
          <w:sz w:val="22"/>
          <w:szCs w:val="22"/>
        </w:rPr>
        <w:t xml:space="preserve"> - </w:t>
      </w:r>
      <w:r w:rsidRPr="00586FFB">
        <w:rPr>
          <w:rFonts w:ascii="Arial" w:hAnsi="Arial" w:cs="Arial"/>
          <w:b/>
          <w:sz w:val="22"/>
          <w:szCs w:val="22"/>
        </w:rPr>
        <w:t>Erbschaft-/schenkungsteuerrechtliche Hindernisse in Fällen der Nutzungsüberlassung von land- und forstwirtschaftlichen (Frei-) Flächen zur Erzeugung erneuerbarer Energien beseitigen</w:t>
      </w:r>
    </w:p>
    <w:p w:rsidR="00412372" w:rsidRPr="00586FFB" w:rsidRDefault="00412372" w:rsidP="00F45622">
      <w:pPr>
        <w:rPr>
          <w:rFonts w:ascii="Arial" w:hAnsi="Arial" w:cs="Arial"/>
          <w:b/>
          <w:sz w:val="22"/>
          <w:szCs w:val="22"/>
        </w:rPr>
      </w:pPr>
    </w:p>
    <w:p w:rsidR="0082442A" w:rsidRPr="00586FFB" w:rsidRDefault="0075481E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"Briefanrede"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F11E58" w:rsidRPr="00A26546">
        <w:rPr>
          <w:rFonts w:ascii="Arial" w:hAnsi="Arial" w:cs="Arial"/>
          <w:noProof/>
          <w:sz w:val="22"/>
          <w:szCs w:val="22"/>
        </w:rPr>
        <w:t xml:space="preserve">Sehr geehrter Herr </w:t>
      </w:r>
      <w:r w:rsidR="00D0127C">
        <w:rPr>
          <w:rFonts w:ascii="Arial" w:hAnsi="Arial" w:cs="Arial"/>
          <w:noProof/>
          <w:sz w:val="22"/>
          <w:szCs w:val="22"/>
        </w:rPr>
        <w:t xml:space="preserve">Staatsminister </w:t>
      </w:r>
      <w:bookmarkStart w:id="0" w:name="_GoBack"/>
      <w:bookmarkEnd w:id="0"/>
      <w:r w:rsidR="00D0127C">
        <w:rPr>
          <w:rFonts w:ascii="Arial" w:hAnsi="Arial" w:cs="Arial"/>
          <w:noProof/>
          <w:sz w:val="22"/>
          <w:szCs w:val="22"/>
        </w:rPr>
        <w:t>Füracker</w:t>
      </w:r>
      <w:r>
        <w:rPr>
          <w:rFonts w:ascii="Arial" w:hAnsi="Arial" w:cs="Arial"/>
          <w:sz w:val="22"/>
          <w:szCs w:val="22"/>
        </w:rPr>
        <w:fldChar w:fldCharType="end"/>
      </w:r>
      <w:r w:rsidR="0082442A" w:rsidRPr="00586FFB">
        <w:rPr>
          <w:rFonts w:ascii="Arial" w:hAnsi="Arial" w:cs="Arial"/>
          <w:sz w:val="22"/>
          <w:szCs w:val="22"/>
        </w:rPr>
        <w:t>,</w:t>
      </w:r>
    </w:p>
    <w:p w:rsidR="00AA2FB4" w:rsidRPr="00586FFB" w:rsidRDefault="00AA2FB4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010857" w:rsidRPr="00586FFB" w:rsidRDefault="00754C67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m</w:t>
      </w:r>
      <w:r w:rsidR="00CC7E88" w:rsidRPr="00586FFB">
        <w:rPr>
          <w:rFonts w:ascii="Arial" w:hAnsi="Arial" w:cs="Arial"/>
          <w:sz w:val="22"/>
          <w:szCs w:val="22"/>
        </w:rPr>
        <w:t xml:space="preserve">it der Verabschiedung der fünf Gesetzesnovellen zum Ausbau der </w:t>
      </w:r>
      <w:r w:rsidR="00D25E9D" w:rsidRPr="00586FFB">
        <w:rPr>
          <w:rFonts w:ascii="Arial" w:hAnsi="Arial" w:cs="Arial"/>
          <w:sz w:val="22"/>
          <w:szCs w:val="22"/>
        </w:rPr>
        <w:t>e</w:t>
      </w:r>
      <w:r w:rsidR="00CC7E88" w:rsidRPr="00586FFB">
        <w:rPr>
          <w:rFonts w:ascii="Arial" w:hAnsi="Arial" w:cs="Arial"/>
          <w:sz w:val="22"/>
          <w:szCs w:val="22"/>
        </w:rPr>
        <w:t xml:space="preserve">rneuerbaren Energien Anfang dieses Monats hat die Bundesregierung einen wichtigen Schritt </w:t>
      </w:r>
      <w:r w:rsidR="00D25E9D" w:rsidRPr="00586FFB">
        <w:rPr>
          <w:rFonts w:ascii="Arial" w:hAnsi="Arial" w:cs="Arial"/>
          <w:sz w:val="22"/>
          <w:szCs w:val="22"/>
        </w:rPr>
        <w:t xml:space="preserve">zur </w:t>
      </w:r>
      <w:r w:rsidR="00CC7E88" w:rsidRPr="00586FFB">
        <w:rPr>
          <w:rFonts w:ascii="Arial" w:hAnsi="Arial" w:cs="Arial"/>
          <w:sz w:val="22"/>
          <w:szCs w:val="22"/>
        </w:rPr>
        <w:t>Stärkung der Energieversorgung mit erneuerbaren Energien in Deutschlan</w:t>
      </w:r>
      <w:r w:rsidR="00D25E9D" w:rsidRPr="00586FFB">
        <w:rPr>
          <w:rFonts w:ascii="Arial" w:hAnsi="Arial" w:cs="Arial"/>
          <w:sz w:val="22"/>
          <w:szCs w:val="22"/>
        </w:rPr>
        <w:t>d</w:t>
      </w:r>
      <w:r w:rsidR="00CC7E88" w:rsidRPr="00586FFB">
        <w:rPr>
          <w:rFonts w:ascii="Arial" w:hAnsi="Arial" w:cs="Arial"/>
          <w:sz w:val="22"/>
          <w:szCs w:val="22"/>
        </w:rPr>
        <w:t xml:space="preserve"> gemacht. Leider wurden im Rahmen de</w:t>
      </w:r>
      <w:r w:rsidR="00D25E9D" w:rsidRPr="00586FFB">
        <w:rPr>
          <w:rFonts w:ascii="Arial" w:hAnsi="Arial" w:cs="Arial"/>
          <w:sz w:val="22"/>
          <w:szCs w:val="22"/>
        </w:rPr>
        <w:t>r</w:t>
      </w:r>
      <w:r w:rsidR="00CC7E88" w:rsidRPr="00586FFB">
        <w:rPr>
          <w:rFonts w:ascii="Arial" w:hAnsi="Arial" w:cs="Arial"/>
          <w:sz w:val="22"/>
          <w:szCs w:val="22"/>
        </w:rPr>
        <w:t xml:space="preserve"> Gesetzgebungsverfahren keine</w:t>
      </w:r>
      <w:r w:rsidR="009F3B1A" w:rsidRPr="00586FFB">
        <w:rPr>
          <w:rFonts w:ascii="Arial" w:hAnsi="Arial" w:cs="Arial"/>
          <w:sz w:val="22"/>
          <w:szCs w:val="22"/>
        </w:rPr>
        <w:t xml:space="preserve"> </w:t>
      </w:r>
      <w:r w:rsidR="00CC7E88" w:rsidRPr="00586FFB">
        <w:rPr>
          <w:rFonts w:ascii="Arial" w:hAnsi="Arial" w:cs="Arial"/>
          <w:sz w:val="22"/>
          <w:szCs w:val="22"/>
        </w:rPr>
        <w:t>Regelungen diskutiert</w:t>
      </w:r>
      <w:r w:rsidRPr="00586FFB">
        <w:rPr>
          <w:rFonts w:ascii="Arial" w:hAnsi="Arial" w:cs="Arial"/>
          <w:sz w:val="22"/>
          <w:szCs w:val="22"/>
        </w:rPr>
        <w:t xml:space="preserve"> und umgesetzt</w:t>
      </w:r>
      <w:r w:rsidR="0037452E" w:rsidRPr="00586FFB">
        <w:rPr>
          <w:rFonts w:ascii="Arial" w:hAnsi="Arial" w:cs="Arial"/>
          <w:sz w:val="22"/>
          <w:szCs w:val="22"/>
        </w:rPr>
        <w:t>, die geeignet sind</w:t>
      </w:r>
      <w:r w:rsidR="00840A0A" w:rsidRPr="00586FFB">
        <w:rPr>
          <w:rFonts w:ascii="Arial" w:hAnsi="Arial" w:cs="Arial"/>
          <w:sz w:val="22"/>
          <w:szCs w:val="22"/>
        </w:rPr>
        <w:t>,</w:t>
      </w:r>
      <w:r w:rsidR="009F3B1A" w:rsidRPr="00586FFB">
        <w:rPr>
          <w:rFonts w:ascii="Arial" w:hAnsi="Arial" w:cs="Arial"/>
          <w:sz w:val="22"/>
          <w:szCs w:val="22"/>
        </w:rPr>
        <w:t xml:space="preserve"> steuerliche </w:t>
      </w:r>
      <w:r w:rsidR="0037452E" w:rsidRPr="00586FFB">
        <w:rPr>
          <w:rFonts w:ascii="Arial" w:hAnsi="Arial" w:cs="Arial"/>
          <w:sz w:val="22"/>
          <w:szCs w:val="22"/>
        </w:rPr>
        <w:t>Investitionshemmnisse im Bereich der Erzeugung</w:t>
      </w:r>
      <w:r w:rsidR="009F3B1A" w:rsidRPr="00586FFB">
        <w:rPr>
          <w:rFonts w:ascii="Arial" w:hAnsi="Arial" w:cs="Arial"/>
          <w:sz w:val="22"/>
          <w:szCs w:val="22"/>
        </w:rPr>
        <w:t xml:space="preserve"> von erneuerbaren Energien zu beseitigen</w:t>
      </w:r>
      <w:r w:rsidR="00CC7E88" w:rsidRPr="00586FFB">
        <w:rPr>
          <w:rFonts w:ascii="Arial" w:hAnsi="Arial" w:cs="Arial"/>
          <w:sz w:val="22"/>
          <w:szCs w:val="22"/>
        </w:rPr>
        <w:t xml:space="preserve">.  </w:t>
      </w:r>
    </w:p>
    <w:p w:rsidR="00010857" w:rsidRPr="00586FFB" w:rsidRDefault="00010857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B42AD3" w:rsidRPr="00586FFB" w:rsidRDefault="00213D88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Die Land- und Forstwirtschaft kann </w:t>
      </w:r>
      <w:r w:rsidR="00754C67" w:rsidRPr="00586FFB">
        <w:rPr>
          <w:rFonts w:ascii="Arial" w:hAnsi="Arial" w:cs="Arial"/>
          <w:sz w:val="22"/>
          <w:szCs w:val="22"/>
        </w:rPr>
        <w:t xml:space="preserve">durch </w:t>
      </w:r>
      <w:r w:rsidR="0037452E" w:rsidRPr="00586FFB">
        <w:rPr>
          <w:rFonts w:ascii="Arial" w:hAnsi="Arial" w:cs="Arial"/>
          <w:sz w:val="22"/>
          <w:szCs w:val="22"/>
        </w:rPr>
        <w:t xml:space="preserve">schnelle </w:t>
      </w:r>
      <w:r w:rsidR="00D25E9D" w:rsidRPr="00586FFB">
        <w:rPr>
          <w:rFonts w:ascii="Arial" w:hAnsi="Arial" w:cs="Arial"/>
          <w:sz w:val="22"/>
          <w:szCs w:val="22"/>
        </w:rPr>
        <w:t>Bereitstellung</w:t>
      </w:r>
      <w:r w:rsidRPr="00586FFB">
        <w:rPr>
          <w:rFonts w:ascii="Arial" w:hAnsi="Arial" w:cs="Arial"/>
          <w:sz w:val="22"/>
          <w:szCs w:val="22"/>
        </w:rPr>
        <w:t xml:space="preserve"> von land</w:t>
      </w:r>
      <w:r w:rsidR="00345888" w:rsidRPr="00586FFB">
        <w:rPr>
          <w:rFonts w:ascii="Arial" w:hAnsi="Arial" w:cs="Arial"/>
          <w:sz w:val="22"/>
          <w:szCs w:val="22"/>
        </w:rPr>
        <w:t>- und forst</w:t>
      </w:r>
      <w:r w:rsidRPr="00586FFB">
        <w:rPr>
          <w:rFonts w:ascii="Arial" w:hAnsi="Arial" w:cs="Arial"/>
          <w:sz w:val="22"/>
          <w:szCs w:val="22"/>
        </w:rPr>
        <w:t xml:space="preserve">wirtschaftlichen </w:t>
      </w:r>
      <w:r w:rsidR="00345888" w:rsidRPr="00586FFB">
        <w:rPr>
          <w:rFonts w:ascii="Arial" w:hAnsi="Arial" w:cs="Arial"/>
          <w:sz w:val="22"/>
          <w:szCs w:val="22"/>
        </w:rPr>
        <w:t>Frei-</w:t>
      </w:r>
      <w:r w:rsidRPr="00586FFB">
        <w:rPr>
          <w:rFonts w:ascii="Arial" w:hAnsi="Arial" w:cs="Arial"/>
          <w:sz w:val="22"/>
          <w:szCs w:val="22"/>
        </w:rPr>
        <w:t>Flächen</w:t>
      </w:r>
      <w:r w:rsidR="00647E94" w:rsidRPr="00586FFB">
        <w:rPr>
          <w:rFonts w:ascii="Arial" w:hAnsi="Arial" w:cs="Arial"/>
          <w:sz w:val="22"/>
          <w:szCs w:val="22"/>
        </w:rPr>
        <w:t xml:space="preserve"> für Photovoltaik</w:t>
      </w:r>
      <w:r w:rsidR="00F25E1B" w:rsidRPr="00586FFB">
        <w:rPr>
          <w:rFonts w:ascii="Arial" w:hAnsi="Arial" w:cs="Arial"/>
          <w:sz w:val="22"/>
          <w:szCs w:val="22"/>
        </w:rPr>
        <w:t>-</w:t>
      </w:r>
      <w:r w:rsidR="00675EB8" w:rsidRPr="00586FFB">
        <w:rPr>
          <w:rFonts w:ascii="Arial" w:hAnsi="Arial" w:cs="Arial"/>
          <w:sz w:val="22"/>
          <w:szCs w:val="22"/>
        </w:rPr>
        <w:t>, Wind</w:t>
      </w:r>
      <w:r w:rsidR="00647E94" w:rsidRPr="00586FFB">
        <w:rPr>
          <w:rFonts w:ascii="Arial" w:hAnsi="Arial" w:cs="Arial"/>
          <w:sz w:val="22"/>
          <w:szCs w:val="22"/>
        </w:rPr>
        <w:t>e</w:t>
      </w:r>
      <w:r w:rsidR="00675EB8" w:rsidRPr="00586FFB">
        <w:rPr>
          <w:rFonts w:ascii="Arial" w:hAnsi="Arial" w:cs="Arial"/>
          <w:sz w:val="22"/>
          <w:szCs w:val="22"/>
        </w:rPr>
        <w:t>ne</w:t>
      </w:r>
      <w:r w:rsidR="00647E94" w:rsidRPr="00586FFB">
        <w:rPr>
          <w:rFonts w:ascii="Arial" w:hAnsi="Arial" w:cs="Arial"/>
          <w:sz w:val="22"/>
          <w:szCs w:val="22"/>
        </w:rPr>
        <w:t>rgie</w:t>
      </w:r>
      <w:r w:rsidR="00675EB8" w:rsidRPr="00586FFB">
        <w:rPr>
          <w:rFonts w:ascii="Arial" w:hAnsi="Arial" w:cs="Arial"/>
          <w:sz w:val="22"/>
          <w:szCs w:val="22"/>
        </w:rPr>
        <w:t>-</w:t>
      </w:r>
      <w:r w:rsidR="00647E94" w:rsidRPr="00586FFB">
        <w:rPr>
          <w:rFonts w:ascii="Arial" w:hAnsi="Arial" w:cs="Arial"/>
          <w:sz w:val="22"/>
          <w:szCs w:val="22"/>
        </w:rPr>
        <w:t xml:space="preserve"> oder Biogasanlagen</w:t>
      </w:r>
      <w:r w:rsidR="00D1795A" w:rsidRPr="00586FFB">
        <w:rPr>
          <w:rFonts w:ascii="Arial" w:hAnsi="Arial" w:cs="Arial"/>
          <w:sz w:val="22"/>
          <w:szCs w:val="22"/>
        </w:rPr>
        <w:t xml:space="preserve"> einen signifikanten Anteil zum </w:t>
      </w:r>
      <w:r w:rsidR="0037452E" w:rsidRPr="00586FFB">
        <w:rPr>
          <w:rFonts w:ascii="Arial" w:hAnsi="Arial" w:cs="Arial"/>
          <w:sz w:val="22"/>
          <w:szCs w:val="22"/>
        </w:rPr>
        <w:t xml:space="preserve">zeitnahen </w:t>
      </w:r>
      <w:r w:rsidR="00D1795A" w:rsidRPr="00586FFB">
        <w:rPr>
          <w:rFonts w:ascii="Arial" w:hAnsi="Arial" w:cs="Arial"/>
          <w:sz w:val="22"/>
          <w:szCs w:val="22"/>
        </w:rPr>
        <w:t xml:space="preserve">Gelingen der </w:t>
      </w:r>
      <w:r w:rsidR="00754C67" w:rsidRPr="00586FFB">
        <w:rPr>
          <w:rFonts w:ascii="Arial" w:hAnsi="Arial" w:cs="Arial"/>
          <w:sz w:val="22"/>
          <w:szCs w:val="22"/>
        </w:rPr>
        <w:t xml:space="preserve">Energiewende beitragen. </w:t>
      </w:r>
      <w:r w:rsidR="00C80068" w:rsidRPr="00586FFB">
        <w:rPr>
          <w:rFonts w:ascii="Arial" w:hAnsi="Arial" w:cs="Arial"/>
          <w:sz w:val="22"/>
          <w:szCs w:val="22"/>
        </w:rPr>
        <w:t xml:space="preserve">Dies gilt auch unter Beibehaltung </w:t>
      </w:r>
      <w:r w:rsidR="000C6C34" w:rsidRPr="00586FFB">
        <w:rPr>
          <w:rFonts w:ascii="Arial" w:hAnsi="Arial" w:cs="Arial"/>
          <w:sz w:val="22"/>
          <w:szCs w:val="22"/>
        </w:rPr>
        <w:t>der biologischen</w:t>
      </w:r>
      <w:r w:rsidR="00C80068" w:rsidRPr="00586FFB">
        <w:rPr>
          <w:rFonts w:ascii="Arial" w:hAnsi="Arial" w:cs="Arial"/>
          <w:sz w:val="22"/>
          <w:szCs w:val="22"/>
        </w:rPr>
        <w:t xml:space="preserve"> Vielfalt durch </w:t>
      </w:r>
      <w:r w:rsidR="00516CF2" w:rsidRPr="00586FFB">
        <w:rPr>
          <w:rFonts w:ascii="Arial" w:hAnsi="Arial" w:cs="Arial"/>
          <w:sz w:val="22"/>
          <w:szCs w:val="22"/>
        </w:rPr>
        <w:t>Aufwuchs unter den</w:t>
      </w:r>
      <w:r w:rsidR="00C80068" w:rsidRPr="00586FFB">
        <w:rPr>
          <w:rFonts w:ascii="Arial" w:hAnsi="Arial" w:cs="Arial"/>
          <w:sz w:val="22"/>
          <w:szCs w:val="22"/>
        </w:rPr>
        <w:t xml:space="preserve"> Anlagen. </w:t>
      </w:r>
      <w:r w:rsidR="009E03C6" w:rsidRPr="00586FFB">
        <w:rPr>
          <w:rFonts w:ascii="Arial" w:hAnsi="Arial" w:cs="Arial"/>
          <w:sz w:val="22"/>
          <w:szCs w:val="22"/>
        </w:rPr>
        <w:t>In der steuerbe</w:t>
      </w:r>
      <w:r w:rsidR="00F25E1B" w:rsidRPr="00586FFB">
        <w:rPr>
          <w:rFonts w:ascii="Arial" w:hAnsi="Arial" w:cs="Arial"/>
          <w:sz w:val="22"/>
          <w:szCs w:val="22"/>
        </w:rPr>
        <w:t>ratenden Praxis zeigen sich</w:t>
      </w:r>
      <w:r w:rsidR="009E03C6" w:rsidRPr="00586FFB">
        <w:rPr>
          <w:rFonts w:ascii="Arial" w:hAnsi="Arial" w:cs="Arial"/>
          <w:sz w:val="22"/>
          <w:szCs w:val="22"/>
        </w:rPr>
        <w:t xml:space="preserve"> </w:t>
      </w:r>
      <w:r w:rsidR="008211F5" w:rsidRPr="00586FFB">
        <w:rPr>
          <w:rFonts w:ascii="Arial" w:hAnsi="Arial" w:cs="Arial"/>
          <w:sz w:val="22"/>
          <w:szCs w:val="22"/>
        </w:rPr>
        <w:t xml:space="preserve">jedoch </w:t>
      </w:r>
      <w:r w:rsidR="00D1795A" w:rsidRPr="00586FFB">
        <w:rPr>
          <w:rFonts w:ascii="Arial" w:hAnsi="Arial" w:cs="Arial"/>
          <w:sz w:val="22"/>
          <w:szCs w:val="22"/>
        </w:rPr>
        <w:t xml:space="preserve">oftmals </w:t>
      </w:r>
      <w:r w:rsidR="00675EB8" w:rsidRPr="00586FFB">
        <w:rPr>
          <w:rFonts w:ascii="Arial" w:hAnsi="Arial" w:cs="Arial"/>
          <w:sz w:val="22"/>
          <w:szCs w:val="22"/>
        </w:rPr>
        <w:t>erhebliche erbschafts</w:t>
      </w:r>
      <w:r w:rsidR="005A1851" w:rsidRPr="00586FFB">
        <w:rPr>
          <w:rFonts w:ascii="Arial" w:hAnsi="Arial" w:cs="Arial"/>
          <w:sz w:val="22"/>
          <w:szCs w:val="22"/>
        </w:rPr>
        <w:t>- und schenkung</w:t>
      </w:r>
      <w:r w:rsidR="0037452E" w:rsidRPr="00586FFB">
        <w:rPr>
          <w:rFonts w:ascii="Arial" w:hAnsi="Arial" w:cs="Arial"/>
          <w:sz w:val="22"/>
          <w:szCs w:val="22"/>
        </w:rPr>
        <w:t>steuerrechtliche Hemmnisse</w:t>
      </w:r>
      <w:r w:rsidR="009E03C6" w:rsidRPr="00586FFB">
        <w:rPr>
          <w:rFonts w:ascii="Arial" w:hAnsi="Arial" w:cs="Arial"/>
          <w:sz w:val="22"/>
          <w:szCs w:val="22"/>
        </w:rPr>
        <w:t>, die der Verwirklichung dieses Zieles entgegenstehen.</w:t>
      </w:r>
      <w:r w:rsidR="00647E94" w:rsidRPr="00586FFB">
        <w:rPr>
          <w:rFonts w:ascii="Arial" w:hAnsi="Arial" w:cs="Arial"/>
          <w:sz w:val="22"/>
          <w:szCs w:val="22"/>
        </w:rPr>
        <w:t xml:space="preserve"> D</w:t>
      </w:r>
      <w:r w:rsidR="00412372" w:rsidRPr="00586FFB">
        <w:rPr>
          <w:rFonts w:ascii="Arial" w:hAnsi="Arial" w:cs="Arial"/>
          <w:sz w:val="22"/>
          <w:szCs w:val="22"/>
        </w:rPr>
        <w:t xml:space="preserve">eshalb werden </w:t>
      </w:r>
      <w:r w:rsidR="009E03C6" w:rsidRPr="00586FFB">
        <w:rPr>
          <w:rFonts w:ascii="Arial" w:hAnsi="Arial" w:cs="Arial"/>
          <w:sz w:val="22"/>
          <w:szCs w:val="22"/>
        </w:rPr>
        <w:t xml:space="preserve">in der Praxis </w:t>
      </w:r>
      <w:r w:rsidR="00647E94" w:rsidRPr="00586FFB">
        <w:rPr>
          <w:rFonts w:ascii="Arial" w:hAnsi="Arial" w:cs="Arial"/>
          <w:sz w:val="22"/>
          <w:szCs w:val="22"/>
        </w:rPr>
        <w:t>Land- und Forstwirte oftmals davon ab</w:t>
      </w:r>
      <w:r w:rsidR="00412372" w:rsidRPr="00586FFB">
        <w:rPr>
          <w:rFonts w:ascii="Arial" w:hAnsi="Arial" w:cs="Arial"/>
          <w:sz w:val="22"/>
          <w:szCs w:val="22"/>
        </w:rPr>
        <w:t>gehalten</w:t>
      </w:r>
      <w:r w:rsidR="00647E94" w:rsidRPr="00586FFB">
        <w:rPr>
          <w:rFonts w:ascii="Arial" w:hAnsi="Arial" w:cs="Arial"/>
          <w:sz w:val="22"/>
          <w:szCs w:val="22"/>
        </w:rPr>
        <w:t xml:space="preserve">, ihre Flächen </w:t>
      </w:r>
      <w:r w:rsidR="00D57C98" w:rsidRPr="00586FFB">
        <w:rPr>
          <w:rFonts w:ascii="Arial" w:hAnsi="Arial" w:cs="Arial"/>
          <w:sz w:val="22"/>
          <w:szCs w:val="22"/>
        </w:rPr>
        <w:t>sofort nutzbar zu machen</w:t>
      </w:r>
      <w:r w:rsidR="00D25E9D" w:rsidRPr="00586FFB">
        <w:rPr>
          <w:rFonts w:ascii="Arial" w:hAnsi="Arial" w:cs="Arial"/>
          <w:sz w:val="22"/>
          <w:szCs w:val="22"/>
        </w:rPr>
        <w:t xml:space="preserve"> und dies</w:t>
      </w:r>
      <w:r w:rsidR="00FC102B" w:rsidRPr="00586FFB">
        <w:rPr>
          <w:rFonts w:ascii="Arial" w:hAnsi="Arial" w:cs="Arial"/>
          <w:sz w:val="22"/>
          <w:szCs w:val="22"/>
        </w:rPr>
        <w:t>, obwohl vielen Landwirte</w:t>
      </w:r>
      <w:r w:rsidR="00D25E9D" w:rsidRPr="00586FFB">
        <w:rPr>
          <w:rFonts w:ascii="Arial" w:hAnsi="Arial" w:cs="Arial"/>
          <w:sz w:val="22"/>
          <w:szCs w:val="22"/>
        </w:rPr>
        <w:t>n</w:t>
      </w:r>
      <w:r w:rsidR="00FC102B" w:rsidRPr="00586FFB">
        <w:rPr>
          <w:rFonts w:ascii="Arial" w:hAnsi="Arial" w:cs="Arial"/>
          <w:sz w:val="22"/>
          <w:szCs w:val="22"/>
        </w:rPr>
        <w:t xml:space="preserve"> mit geeigneten Flächen bereits ein oder sogar mehrere konkrete Angebote für Flächenüberlassungen vorliegen. </w:t>
      </w:r>
    </w:p>
    <w:p w:rsidR="00D16018" w:rsidRPr="00586FFB" w:rsidRDefault="00D16018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F45622" w:rsidRPr="00586FFB" w:rsidRDefault="00586FFB" w:rsidP="00F4562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Zur Zeit</w:t>
      </w:r>
      <w:r w:rsidR="00F45622" w:rsidRPr="00586FFB">
        <w:rPr>
          <w:rFonts w:ascii="Arial" w:hAnsi="Arial" w:cs="Arial"/>
          <w:sz w:val="22"/>
          <w:szCs w:val="22"/>
        </w:rPr>
        <w:t xml:space="preserve"> ist insbesondere folgender Fall in der Praxis anzutreffen: </w:t>
      </w:r>
      <w:r w:rsidR="00F45622" w:rsidRPr="00586FFB">
        <w:rPr>
          <w:rFonts w:ascii="Arial" w:hAnsi="Arial" w:cs="Arial"/>
          <w:i/>
          <w:sz w:val="22"/>
          <w:szCs w:val="22"/>
        </w:rPr>
        <w:t>Landwirt L verfügt über land- und forstwirtschaftliche (Frei-) Flächen. Er erhält ein Angebot zur Nutzungsüberlassung dieser Flächen an einen professionellen Erzeuger erneuerbarer Energien für die Dauer von 20 Jahren.</w:t>
      </w:r>
    </w:p>
    <w:p w:rsidR="00F70FEE" w:rsidRDefault="00F70FEE" w:rsidP="00F4562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:rsidR="00F45622" w:rsidRPr="00586FFB" w:rsidRDefault="00F45622" w:rsidP="00F4562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 xml:space="preserve">Landwirt L </w:t>
      </w:r>
      <w:r w:rsidR="00345888" w:rsidRPr="00586FFB">
        <w:rPr>
          <w:rFonts w:ascii="Arial" w:hAnsi="Arial" w:cs="Arial"/>
          <w:i/>
          <w:sz w:val="22"/>
          <w:szCs w:val="22"/>
        </w:rPr>
        <w:t>läßt</w:t>
      </w:r>
      <w:r w:rsidRPr="00586FFB">
        <w:rPr>
          <w:rFonts w:ascii="Arial" w:hAnsi="Arial" w:cs="Arial"/>
          <w:i/>
          <w:sz w:val="22"/>
          <w:szCs w:val="22"/>
        </w:rPr>
        <w:t xml:space="preserve"> sich betriebswirtschaftlich und steuerrechtlich beraten. Danach würde </w:t>
      </w:r>
      <w:r w:rsidR="00F17A8B" w:rsidRPr="00586FFB">
        <w:rPr>
          <w:rFonts w:ascii="Arial" w:hAnsi="Arial" w:cs="Arial"/>
          <w:i/>
          <w:sz w:val="22"/>
          <w:szCs w:val="22"/>
        </w:rPr>
        <w:t xml:space="preserve">bei einer späteren Hofübergabe </w:t>
      </w:r>
      <w:r w:rsidRPr="00586FFB">
        <w:rPr>
          <w:rFonts w:ascii="Arial" w:hAnsi="Arial" w:cs="Arial"/>
          <w:i/>
          <w:sz w:val="22"/>
          <w:szCs w:val="22"/>
        </w:rPr>
        <w:t xml:space="preserve">die anfallende Erbschaft-/Schenkungsteuer </w:t>
      </w:r>
      <w:r w:rsidR="00F17A8B" w:rsidRPr="00586FFB">
        <w:rPr>
          <w:rFonts w:ascii="Arial" w:hAnsi="Arial" w:cs="Arial"/>
          <w:i/>
          <w:sz w:val="22"/>
          <w:szCs w:val="22"/>
        </w:rPr>
        <w:t xml:space="preserve">die </w:t>
      </w:r>
      <w:r w:rsidRPr="00586FFB">
        <w:rPr>
          <w:rFonts w:ascii="Arial" w:hAnsi="Arial" w:cs="Arial"/>
          <w:i/>
          <w:sz w:val="22"/>
          <w:szCs w:val="22"/>
        </w:rPr>
        <w:t xml:space="preserve">über die Laufzeit erhöhte Pacht aufzehren, während die Nutzungsüberlassung zu einem späteren Zeitpunkt </w:t>
      </w:r>
      <w:r w:rsidR="003C68C2" w:rsidRPr="00586FFB">
        <w:rPr>
          <w:rFonts w:ascii="Arial" w:hAnsi="Arial" w:cs="Arial"/>
          <w:i/>
          <w:sz w:val="22"/>
          <w:szCs w:val="22"/>
        </w:rPr>
        <w:t xml:space="preserve">nach der Übergabe ggf. </w:t>
      </w:r>
      <w:r w:rsidRPr="00586FFB">
        <w:rPr>
          <w:rFonts w:ascii="Arial" w:hAnsi="Arial" w:cs="Arial"/>
          <w:i/>
          <w:sz w:val="22"/>
          <w:szCs w:val="22"/>
        </w:rPr>
        <w:t xml:space="preserve">erbschaft-/schenkungsteuerfrei erfolgen könnte. L schlägt dem Energieerzeuger deshalb vor, die </w:t>
      </w:r>
      <w:r w:rsidRPr="00586FFB">
        <w:rPr>
          <w:rFonts w:ascii="Arial" w:hAnsi="Arial" w:cs="Arial"/>
          <w:i/>
          <w:sz w:val="22"/>
          <w:szCs w:val="22"/>
        </w:rPr>
        <w:lastRenderedPageBreak/>
        <w:t xml:space="preserve">Nutzungsüberlassung aufgrund der anfallenden Erbschaft-/Schenkungsteuer erst nach einer Hofübergabe und einer Karenzzeit von </w:t>
      </w:r>
      <w:r w:rsidR="00412372" w:rsidRPr="00586FFB">
        <w:rPr>
          <w:rFonts w:ascii="Arial" w:hAnsi="Arial" w:cs="Arial"/>
          <w:i/>
          <w:sz w:val="22"/>
          <w:szCs w:val="22"/>
        </w:rPr>
        <w:t xml:space="preserve">5 oder </w:t>
      </w:r>
      <w:r w:rsidRPr="00586FFB">
        <w:rPr>
          <w:rFonts w:ascii="Arial" w:hAnsi="Arial" w:cs="Arial"/>
          <w:i/>
          <w:sz w:val="22"/>
          <w:szCs w:val="22"/>
        </w:rPr>
        <w:t>7 weiteren Jahren vorzunehmen. Der Energieerzeuger nimmt das Gegenangebot wegen den damit verbundenen Unsicherheiten nicht an.</w:t>
      </w:r>
    </w:p>
    <w:p w:rsidR="00840A0A" w:rsidRPr="00586FFB" w:rsidRDefault="00840A0A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F45622" w:rsidRPr="00586FFB" w:rsidRDefault="00F45622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Hintergrund ist, dass bei einer Nutzungsüberlassung der Flächen </w:t>
      </w:r>
    </w:p>
    <w:p w:rsidR="00F45622" w:rsidRPr="00586FFB" w:rsidRDefault="00F45622" w:rsidP="00F45622">
      <w:pPr>
        <w:pStyle w:val="Listenabsatz"/>
        <w:numPr>
          <w:ilvl w:val="0"/>
          <w:numId w:val="21"/>
        </w:numPr>
        <w:spacing w:after="160"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vor der Hofübergabe Erbschaft-/Schenkungsteuer anfällt, weil die Flächen infolge der Nutzungsüberlassung nicht dem steuerbegünstigten Vermögen (§ 13b Abs. 1 Nr. 1 ErbStG) </w:t>
      </w:r>
      <w:r w:rsidR="005C3099" w:rsidRPr="00586FFB">
        <w:rPr>
          <w:rFonts w:ascii="Arial" w:hAnsi="Arial" w:cs="Arial"/>
          <w:sz w:val="22"/>
          <w:szCs w:val="22"/>
        </w:rPr>
        <w:t>zugerechnet werden</w:t>
      </w:r>
      <w:r w:rsidRPr="00586FFB">
        <w:rPr>
          <w:rFonts w:ascii="Arial" w:hAnsi="Arial" w:cs="Arial"/>
          <w:sz w:val="22"/>
          <w:szCs w:val="22"/>
        </w:rPr>
        <w:t xml:space="preserve">. </w:t>
      </w:r>
    </w:p>
    <w:p w:rsidR="00261A6E" w:rsidRPr="00586FFB" w:rsidRDefault="00F45622" w:rsidP="00724819">
      <w:pPr>
        <w:pStyle w:val="Listenabsatz"/>
        <w:numPr>
          <w:ilvl w:val="0"/>
          <w:numId w:val="21"/>
        </w:numPr>
        <w:spacing w:after="160"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nach der Hofübergabe Erbschaft-/Schenkungsteuer anfällt, weil sie vor Ablauf der </w:t>
      </w:r>
      <w:proofErr w:type="spellStart"/>
      <w:r w:rsidRPr="00586FFB">
        <w:rPr>
          <w:rFonts w:ascii="Arial" w:hAnsi="Arial" w:cs="Arial"/>
          <w:sz w:val="22"/>
          <w:szCs w:val="22"/>
        </w:rPr>
        <w:t>Behaltensfrist</w:t>
      </w:r>
      <w:r w:rsidR="003C68C2" w:rsidRPr="00586FFB">
        <w:rPr>
          <w:rFonts w:ascii="Arial" w:hAnsi="Arial" w:cs="Arial"/>
          <w:sz w:val="22"/>
          <w:szCs w:val="22"/>
        </w:rPr>
        <w:t>en</w:t>
      </w:r>
      <w:proofErr w:type="spellEnd"/>
      <w:r w:rsidR="003C68C2" w:rsidRPr="00586FFB">
        <w:rPr>
          <w:rFonts w:ascii="Arial" w:hAnsi="Arial" w:cs="Arial"/>
          <w:sz w:val="22"/>
          <w:szCs w:val="22"/>
        </w:rPr>
        <w:t xml:space="preserve"> </w:t>
      </w:r>
      <w:r w:rsidRPr="00586FFB">
        <w:rPr>
          <w:rFonts w:ascii="Arial" w:hAnsi="Arial" w:cs="Arial"/>
          <w:sz w:val="22"/>
          <w:szCs w:val="22"/>
        </w:rPr>
        <w:t xml:space="preserve">von </w:t>
      </w:r>
      <w:r w:rsidR="003C68C2" w:rsidRPr="00586FFB">
        <w:rPr>
          <w:rFonts w:ascii="Arial" w:hAnsi="Arial" w:cs="Arial"/>
          <w:sz w:val="22"/>
          <w:szCs w:val="22"/>
        </w:rPr>
        <w:t xml:space="preserve">5 oder </w:t>
      </w:r>
      <w:r w:rsidRPr="00586FFB">
        <w:rPr>
          <w:rFonts w:ascii="Arial" w:hAnsi="Arial" w:cs="Arial"/>
          <w:sz w:val="22"/>
          <w:szCs w:val="22"/>
        </w:rPr>
        <w:t>7 Jahren aus dem steuerbegünstigten Vermögen (§ 13b Abs. 1 Nr. 1 ErbStG) ausscheiden.</w:t>
      </w:r>
    </w:p>
    <w:p w:rsidR="00F45622" w:rsidRPr="00586FFB" w:rsidRDefault="00F45622" w:rsidP="00261A6E">
      <w:pPr>
        <w:spacing w:after="160"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Folglich kann eine Nutzungsüberlassung von land- und forstwirtschaftlichen (Frei-) Flächen </w:t>
      </w:r>
      <w:r w:rsidR="00261A6E" w:rsidRPr="00586FFB">
        <w:rPr>
          <w:rFonts w:ascii="Arial" w:hAnsi="Arial" w:cs="Arial"/>
          <w:sz w:val="22"/>
          <w:szCs w:val="22"/>
        </w:rPr>
        <w:t xml:space="preserve">erst </w:t>
      </w:r>
      <w:r w:rsidRPr="00586FFB">
        <w:rPr>
          <w:rFonts w:ascii="Arial" w:hAnsi="Arial" w:cs="Arial"/>
          <w:sz w:val="22"/>
          <w:szCs w:val="22"/>
        </w:rPr>
        <w:t xml:space="preserve">erbschaft-/schenkungsteuerfrei realisiert werden, wenn diese nach einer Hofübergabe mit einem Zeitabstand von </w:t>
      </w:r>
      <w:r w:rsidR="00412372" w:rsidRPr="00586FFB">
        <w:rPr>
          <w:rFonts w:ascii="Arial" w:hAnsi="Arial" w:cs="Arial"/>
          <w:sz w:val="22"/>
          <w:szCs w:val="22"/>
        </w:rPr>
        <w:t xml:space="preserve">5 oder </w:t>
      </w:r>
      <w:r w:rsidRPr="00586FFB">
        <w:rPr>
          <w:rFonts w:ascii="Arial" w:hAnsi="Arial" w:cs="Arial"/>
          <w:sz w:val="22"/>
          <w:szCs w:val="22"/>
        </w:rPr>
        <w:t>7 Jahren erfolgt. Da jedoch die Erreichung der nationalen Klimaschutzziele bis zum Jahr 2030 und d</w:t>
      </w:r>
      <w:r w:rsidR="005E4CCB" w:rsidRPr="00586FFB">
        <w:rPr>
          <w:rFonts w:ascii="Arial" w:hAnsi="Arial" w:cs="Arial"/>
          <w:sz w:val="22"/>
          <w:szCs w:val="22"/>
        </w:rPr>
        <w:t>as Ziel der</w:t>
      </w:r>
      <w:r w:rsidRPr="00586FFB">
        <w:rPr>
          <w:rFonts w:ascii="Arial" w:hAnsi="Arial" w:cs="Arial"/>
          <w:sz w:val="22"/>
          <w:szCs w:val="22"/>
        </w:rPr>
        <w:t xml:space="preserve"> Klimaneutralität bis zum Jahr 2045 mittels erneuerbarer Energien eine sofortige Nutzungsüberlassung der (Frei-) Flächen erforderlich macht, ist die Beseitigung der (Zeit-) Hindernisse bei der Erbschaft-/Schenkungsteuer </w:t>
      </w:r>
      <w:r w:rsidR="00D25E9D" w:rsidRPr="00586FFB">
        <w:rPr>
          <w:rFonts w:ascii="Arial" w:hAnsi="Arial" w:cs="Arial"/>
          <w:sz w:val="22"/>
          <w:szCs w:val="22"/>
        </w:rPr>
        <w:t xml:space="preserve">politisch </w:t>
      </w:r>
      <w:r w:rsidRPr="00586FFB">
        <w:rPr>
          <w:rFonts w:ascii="Arial" w:hAnsi="Arial" w:cs="Arial"/>
          <w:sz w:val="22"/>
          <w:szCs w:val="22"/>
        </w:rPr>
        <w:t>zwingend geboten. Dies kann durch Einführung einer Steuerbefreiung (§ 13 Abs. 1 Nr. 3a ErbStG -</w:t>
      </w:r>
      <w:r w:rsidR="00D25E9D" w:rsidRPr="00586FFB">
        <w:rPr>
          <w:rFonts w:ascii="Arial" w:hAnsi="Arial" w:cs="Arial"/>
          <w:sz w:val="22"/>
          <w:szCs w:val="22"/>
        </w:rPr>
        <w:t xml:space="preserve"> </w:t>
      </w:r>
      <w:r w:rsidRPr="00586FFB">
        <w:rPr>
          <w:rFonts w:ascii="Arial" w:hAnsi="Arial" w:cs="Arial"/>
          <w:sz w:val="22"/>
          <w:szCs w:val="22"/>
        </w:rPr>
        <w:t xml:space="preserve">neu) für Nutzungsüberlassungen vor einer Hofübergabe und durch das Absehen von einer Nachversteuerung (§ 13a Abs. 6 </w:t>
      </w:r>
      <w:r w:rsidR="00412372" w:rsidRPr="00586FFB">
        <w:rPr>
          <w:rFonts w:ascii="Arial" w:hAnsi="Arial" w:cs="Arial"/>
          <w:sz w:val="22"/>
          <w:szCs w:val="22"/>
        </w:rPr>
        <w:t xml:space="preserve">Satz 4 </w:t>
      </w:r>
      <w:r w:rsidR="00D25E9D" w:rsidRPr="00586FFB">
        <w:rPr>
          <w:rFonts w:ascii="Arial" w:hAnsi="Arial" w:cs="Arial"/>
          <w:sz w:val="22"/>
          <w:szCs w:val="22"/>
        </w:rPr>
        <w:t>-</w:t>
      </w:r>
      <w:r w:rsidR="00412372" w:rsidRPr="00586FFB">
        <w:rPr>
          <w:rFonts w:ascii="Arial" w:hAnsi="Arial" w:cs="Arial"/>
          <w:sz w:val="22"/>
          <w:szCs w:val="22"/>
        </w:rPr>
        <w:t xml:space="preserve"> neu </w:t>
      </w:r>
      <w:r w:rsidRPr="00586FFB">
        <w:rPr>
          <w:rFonts w:ascii="Arial" w:hAnsi="Arial" w:cs="Arial"/>
          <w:sz w:val="22"/>
          <w:szCs w:val="22"/>
        </w:rPr>
        <w:t xml:space="preserve">ErbStG) für Nutzungsüberlassungen nach einer Hofübergabe erreicht werden. </w:t>
      </w:r>
    </w:p>
    <w:p w:rsidR="00F45622" w:rsidRPr="00586FFB" w:rsidRDefault="00F45622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Im Ergebnis bewirken die Regelungen einerseits, dass erbschaft-/</w:t>
      </w:r>
      <w:r w:rsidR="00611442" w:rsidRPr="00586FFB">
        <w:rPr>
          <w:rFonts w:ascii="Arial" w:hAnsi="Arial" w:cs="Arial"/>
          <w:sz w:val="22"/>
          <w:szCs w:val="22"/>
        </w:rPr>
        <w:t xml:space="preserve">schenkungsteuerfreie </w:t>
      </w:r>
      <w:r w:rsidRPr="00586FFB">
        <w:rPr>
          <w:rFonts w:ascii="Arial" w:hAnsi="Arial" w:cs="Arial"/>
          <w:sz w:val="22"/>
          <w:szCs w:val="22"/>
        </w:rPr>
        <w:t>Nutzungsüberlassungen von (Frei-)</w:t>
      </w:r>
      <w:r w:rsidR="004A423D">
        <w:rPr>
          <w:rFonts w:ascii="Arial" w:hAnsi="Arial" w:cs="Arial"/>
          <w:sz w:val="22"/>
          <w:szCs w:val="22"/>
        </w:rPr>
        <w:t xml:space="preserve"> </w:t>
      </w:r>
      <w:r w:rsidRPr="00586FFB">
        <w:rPr>
          <w:rFonts w:ascii="Arial" w:hAnsi="Arial" w:cs="Arial"/>
          <w:sz w:val="22"/>
          <w:szCs w:val="22"/>
        </w:rPr>
        <w:t xml:space="preserve">Flächen zwecks der Erzeugung von erneuerbaren Energien zeitlich vorgezogen realisiert werden und andererseits, dass Investitionen in erneuerbare Energien unter marktwirtschaftlichen Rahmenbedingungen schnellstmöglich zum Gelingen der Energiewende beitragen. </w:t>
      </w:r>
    </w:p>
    <w:p w:rsidR="003C68C2" w:rsidRPr="00586FFB" w:rsidRDefault="003C68C2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F45622" w:rsidRPr="00586FFB" w:rsidRDefault="00F45622" w:rsidP="00F4562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Aus diesen Gründen übersenden wir Ihnen entsprechende Regelungsvorschläge zur Änderung des Erbschaft-/Schenkungsteuergesetzes und stehen Ihnen für eine Erläuterung unseres Petitums – </w:t>
      </w:r>
      <w:proofErr w:type="gramStart"/>
      <w:r w:rsidRPr="00586FFB">
        <w:rPr>
          <w:rFonts w:ascii="Arial" w:hAnsi="Arial" w:cs="Arial"/>
          <w:sz w:val="22"/>
          <w:szCs w:val="22"/>
        </w:rPr>
        <w:t>das</w:t>
      </w:r>
      <w:proofErr w:type="gramEnd"/>
      <w:r w:rsidRPr="00586FFB">
        <w:rPr>
          <w:rFonts w:ascii="Arial" w:hAnsi="Arial" w:cs="Arial"/>
          <w:sz w:val="22"/>
          <w:szCs w:val="22"/>
        </w:rPr>
        <w:t xml:space="preserve"> Ökonomie mit Ökologie vereinigt – gerne zur Verfügung. </w:t>
      </w:r>
    </w:p>
    <w:p w:rsidR="00B42AD3" w:rsidRPr="00586FFB" w:rsidRDefault="00B42AD3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F70FEE" w:rsidRDefault="00F70FEE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B42AD3" w:rsidRPr="00586FFB" w:rsidRDefault="00B42AD3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Mit freundlichen Grüßen</w:t>
      </w:r>
    </w:p>
    <w:p w:rsidR="00B42AD3" w:rsidRPr="00586FFB" w:rsidRDefault="00B42AD3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B42AD3" w:rsidRPr="00586FFB" w:rsidRDefault="00F70FEE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D7CF18F" wp14:editId="2D4BD670">
            <wp:extent cx="1288111" cy="665795"/>
            <wp:effectExtent l="0" t="0" r="762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50" cy="69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72" w:rsidRPr="00586FFB" w:rsidRDefault="00B42AD3" w:rsidP="00B42AD3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Dr. Jürgen Jaeschke</w:t>
      </w:r>
    </w:p>
    <w:p w:rsidR="00586FFB" w:rsidRDefault="00B42AD3" w:rsidP="00586FFB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Präsident </w:t>
      </w:r>
    </w:p>
    <w:p w:rsidR="00F70FEE" w:rsidRDefault="00F70F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40A0A" w:rsidRPr="00586FFB" w:rsidRDefault="00C506B6" w:rsidP="00586FFB">
      <w:pPr>
        <w:spacing w:line="32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586FFB">
        <w:rPr>
          <w:rFonts w:ascii="Arial" w:hAnsi="Arial" w:cs="Arial"/>
          <w:b/>
          <w:sz w:val="22"/>
          <w:szCs w:val="22"/>
        </w:rPr>
        <w:lastRenderedPageBreak/>
        <w:t>Anlage</w:t>
      </w:r>
    </w:p>
    <w:p w:rsidR="00412372" w:rsidRPr="00586FFB" w:rsidRDefault="00412372" w:rsidP="00840A0A">
      <w:pPr>
        <w:rPr>
          <w:rFonts w:ascii="Arial" w:hAnsi="Arial" w:cs="Arial"/>
          <w:b/>
          <w:sz w:val="22"/>
          <w:szCs w:val="22"/>
        </w:rPr>
      </w:pPr>
    </w:p>
    <w:p w:rsidR="00D57C98" w:rsidRPr="00586FFB" w:rsidRDefault="00C506B6" w:rsidP="00840A0A">
      <w:pPr>
        <w:rPr>
          <w:rFonts w:ascii="Arial" w:hAnsi="Arial" w:cs="Arial"/>
          <w:b/>
          <w:sz w:val="22"/>
          <w:szCs w:val="22"/>
        </w:rPr>
      </w:pPr>
      <w:r w:rsidRPr="00586FFB">
        <w:rPr>
          <w:rFonts w:ascii="Arial" w:hAnsi="Arial" w:cs="Arial"/>
          <w:b/>
          <w:sz w:val="22"/>
          <w:szCs w:val="22"/>
        </w:rPr>
        <w:t>I. Rechtlicher Hintergrund</w:t>
      </w:r>
    </w:p>
    <w:p w:rsidR="00C506B6" w:rsidRPr="00586FFB" w:rsidRDefault="00C506B6" w:rsidP="006F4E0A">
      <w:pPr>
        <w:spacing w:line="32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C417A" w:rsidRPr="00586FFB" w:rsidRDefault="006C417A" w:rsidP="006C417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  <w:u w:val="single"/>
        </w:rPr>
        <w:t>Erste Fallgruppe</w:t>
      </w:r>
      <w:r w:rsidRPr="00586FFB">
        <w:rPr>
          <w:rFonts w:ascii="Arial" w:hAnsi="Arial" w:cs="Arial"/>
          <w:sz w:val="22"/>
          <w:szCs w:val="22"/>
        </w:rPr>
        <w:t>:</w:t>
      </w:r>
      <w:r w:rsidR="00D5334D" w:rsidRPr="00586FFB">
        <w:rPr>
          <w:rFonts w:ascii="Arial" w:hAnsi="Arial" w:cs="Arial"/>
          <w:sz w:val="22"/>
          <w:szCs w:val="22"/>
        </w:rPr>
        <w:t xml:space="preserve"> Überlassung der land- und forstwirtschaftlichen Flächen durch den Betriebsinhaber: </w:t>
      </w:r>
      <w:r w:rsidR="00570374" w:rsidRPr="00586FFB">
        <w:rPr>
          <w:rFonts w:ascii="Arial" w:hAnsi="Arial" w:cs="Arial"/>
          <w:sz w:val="22"/>
          <w:szCs w:val="22"/>
        </w:rPr>
        <w:t>M</w:t>
      </w:r>
      <w:r w:rsidRPr="00586FFB">
        <w:rPr>
          <w:rFonts w:ascii="Arial" w:hAnsi="Arial" w:cs="Arial"/>
          <w:sz w:val="22"/>
          <w:szCs w:val="22"/>
        </w:rPr>
        <w:t xml:space="preserve">it der Installation der Anlage verliert die Fläche ihre erbschaftsteuerliche Begünstigung nach § 13b Abs.1 Nr.1 ErbStG, da bewertungsrechtlich kein land- und forstwirtschaftliches Vermögen, sondern Grundvermögen vorliegt. Bei Eintritt des Erbfalles </w:t>
      </w:r>
      <w:r w:rsidR="00D5334D" w:rsidRPr="00586FFB">
        <w:rPr>
          <w:rFonts w:ascii="Arial" w:hAnsi="Arial" w:cs="Arial"/>
          <w:sz w:val="22"/>
          <w:szCs w:val="22"/>
        </w:rPr>
        <w:t xml:space="preserve">als auch </w:t>
      </w:r>
      <w:r w:rsidRPr="00586FFB">
        <w:rPr>
          <w:rFonts w:ascii="Arial" w:hAnsi="Arial" w:cs="Arial"/>
          <w:sz w:val="22"/>
          <w:szCs w:val="22"/>
        </w:rPr>
        <w:t>einer Betriebsü</w:t>
      </w:r>
      <w:r w:rsidR="00570374" w:rsidRPr="00586FFB">
        <w:rPr>
          <w:rFonts w:ascii="Arial" w:hAnsi="Arial" w:cs="Arial"/>
          <w:sz w:val="22"/>
          <w:szCs w:val="22"/>
        </w:rPr>
        <w:t xml:space="preserve">bertragung an eine nachfolgende </w:t>
      </w:r>
      <w:r w:rsidRPr="00586FFB">
        <w:rPr>
          <w:rFonts w:ascii="Arial" w:hAnsi="Arial" w:cs="Arial"/>
          <w:sz w:val="22"/>
          <w:szCs w:val="22"/>
        </w:rPr>
        <w:t xml:space="preserve">Generation entsteht Erbschaftsteuer. </w:t>
      </w:r>
    </w:p>
    <w:p w:rsidR="005E4CCB" w:rsidRPr="00586FFB" w:rsidRDefault="005E4CCB" w:rsidP="006C417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6C417A" w:rsidRPr="00586FFB" w:rsidRDefault="006C417A" w:rsidP="006C417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  <w:u w:val="single"/>
        </w:rPr>
        <w:t>Zweite Fallgruppe:</w:t>
      </w:r>
      <w:r w:rsidRPr="00586FFB">
        <w:rPr>
          <w:rFonts w:ascii="Arial" w:hAnsi="Arial" w:cs="Arial"/>
          <w:sz w:val="22"/>
          <w:szCs w:val="22"/>
        </w:rPr>
        <w:t xml:space="preserve"> Nach dem Übergang der Flächen an Erben bzw. Betriebsnachfolger löst die Nutzungsüberlassung der Flächen zur Energieerzeugung eine erbschaftsteuerliche Nachversteuerung nach § 13a Abs. 5 Nr. 2 ErbStG </w:t>
      </w:r>
      <w:r w:rsidR="003C68C2" w:rsidRPr="00586FFB">
        <w:rPr>
          <w:rFonts w:ascii="Arial" w:hAnsi="Arial" w:cs="Arial"/>
          <w:sz w:val="22"/>
          <w:szCs w:val="22"/>
        </w:rPr>
        <w:t xml:space="preserve">innerhalb von 5 bzw. 7 Jahren und eine bewertungsrechtliche Nachbewertung innerhalb von 15 Jahren nach § 162 Abs. 4 BewG </w:t>
      </w:r>
      <w:r w:rsidRPr="00586FFB">
        <w:rPr>
          <w:rFonts w:ascii="Arial" w:hAnsi="Arial" w:cs="Arial"/>
          <w:sz w:val="22"/>
          <w:szCs w:val="22"/>
        </w:rPr>
        <w:t xml:space="preserve">aus. Die Erben bzw. Betriebsnachfolger werden mit Erbschaftsteuer belastet. </w:t>
      </w:r>
    </w:p>
    <w:p w:rsidR="006C417A" w:rsidRPr="00586FFB" w:rsidRDefault="006C417A" w:rsidP="006C417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6C417A" w:rsidRPr="00586FFB" w:rsidRDefault="006C417A" w:rsidP="006C417A">
      <w:pPr>
        <w:spacing w:line="32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506B6" w:rsidRPr="00586FFB" w:rsidRDefault="00C506B6" w:rsidP="006F4E0A">
      <w:pPr>
        <w:spacing w:line="32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586FFB">
        <w:rPr>
          <w:rFonts w:ascii="Arial" w:hAnsi="Arial" w:cs="Arial"/>
          <w:b/>
          <w:sz w:val="22"/>
          <w:szCs w:val="22"/>
        </w:rPr>
        <w:t xml:space="preserve">II. Rechtliche Lösungsmöglichkeit </w:t>
      </w:r>
    </w:p>
    <w:p w:rsidR="003C68C2" w:rsidRPr="00586FFB" w:rsidRDefault="003C68C2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735DDE" w:rsidRPr="00586FFB" w:rsidRDefault="00981680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>Die</w:t>
      </w:r>
      <w:r w:rsidR="004D5B80" w:rsidRPr="00586FFB">
        <w:rPr>
          <w:rFonts w:ascii="Arial" w:hAnsi="Arial" w:cs="Arial"/>
          <w:sz w:val="22"/>
          <w:szCs w:val="22"/>
        </w:rPr>
        <w:t xml:space="preserve"> Freiflächen, die </w:t>
      </w:r>
      <w:r w:rsidR="000F5B50" w:rsidRPr="00586FFB">
        <w:rPr>
          <w:rFonts w:ascii="Arial" w:hAnsi="Arial" w:cs="Arial"/>
          <w:sz w:val="22"/>
          <w:szCs w:val="22"/>
        </w:rPr>
        <w:t xml:space="preserve">durch vertragliche </w:t>
      </w:r>
      <w:r w:rsidR="00F25E1B" w:rsidRPr="00586FFB">
        <w:rPr>
          <w:rFonts w:ascii="Arial" w:hAnsi="Arial" w:cs="Arial"/>
          <w:sz w:val="22"/>
          <w:szCs w:val="22"/>
        </w:rPr>
        <w:t>Regelungen zeitlich begrenzt der</w:t>
      </w:r>
      <w:r w:rsidR="000F5B50" w:rsidRPr="00586FFB">
        <w:rPr>
          <w:rFonts w:ascii="Arial" w:hAnsi="Arial" w:cs="Arial"/>
          <w:sz w:val="22"/>
          <w:szCs w:val="22"/>
        </w:rPr>
        <w:t xml:space="preserve"> Energiee</w:t>
      </w:r>
      <w:r w:rsidR="004D5B80" w:rsidRPr="00586FFB">
        <w:rPr>
          <w:rFonts w:ascii="Arial" w:hAnsi="Arial" w:cs="Arial"/>
          <w:sz w:val="22"/>
          <w:szCs w:val="22"/>
        </w:rPr>
        <w:t xml:space="preserve">rzeugung dienen, </w:t>
      </w:r>
      <w:r w:rsidRPr="00586FFB">
        <w:rPr>
          <w:rFonts w:ascii="Arial" w:hAnsi="Arial" w:cs="Arial"/>
          <w:sz w:val="22"/>
          <w:szCs w:val="22"/>
        </w:rPr>
        <w:t xml:space="preserve">sind </w:t>
      </w:r>
      <w:r w:rsidR="004D5B80" w:rsidRPr="00586FFB">
        <w:rPr>
          <w:rFonts w:ascii="Arial" w:hAnsi="Arial" w:cs="Arial"/>
          <w:sz w:val="22"/>
          <w:szCs w:val="22"/>
        </w:rPr>
        <w:t>von der Erbschaftsteuer</w:t>
      </w:r>
      <w:r w:rsidR="00547DCD" w:rsidRPr="00586FFB">
        <w:rPr>
          <w:rFonts w:ascii="Arial" w:hAnsi="Arial" w:cs="Arial"/>
          <w:sz w:val="22"/>
          <w:szCs w:val="22"/>
        </w:rPr>
        <w:t xml:space="preserve"> durch die Einführung einer neuen Steuerbefreiung</w:t>
      </w:r>
      <w:r w:rsidR="00084E16" w:rsidRPr="00586FFB">
        <w:rPr>
          <w:rFonts w:ascii="Arial" w:hAnsi="Arial" w:cs="Arial"/>
          <w:sz w:val="22"/>
          <w:szCs w:val="22"/>
        </w:rPr>
        <w:t xml:space="preserve"> </w:t>
      </w:r>
      <w:r w:rsidR="009F3B1A" w:rsidRPr="00586FFB">
        <w:rPr>
          <w:rFonts w:ascii="Arial" w:hAnsi="Arial" w:cs="Arial"/>
          <w:sz w:val="22"/>
          <w:szCs w:val="22"/>
        </w:rPr>
        <w:t xml:space="preserve">nach </w:t>
      </w:r>
      <w:r w:rsidR="00084E16" w:rsidRPr="00586FFB">
        <w:rPr>
          <w:rFonts w:ascii="Arial" w:hAnsi="Arial" w:cs="Arial"/>
          <w:sz w:val="22"/>
          <w:szCs w:val="22"/>
        </w:rPr>
        <w:t>§ 13 Abs.</w:t>
      </w:r>
      <w:r w:rsidR="005E4CCB" w:rsidRPr="00586FFB">
        <w:rPr>
          <w:rFonts w:ascii="Arial" w:hAnsi="Arial" w:cs="Arial"/>
          <w:sz w:val="22"/>
          <w:szCs w:val="22"/>
        </w:rPr>
        <w:t xml:space="preserve"> </w:t>
      </w:r>
      <w:r w:rsidR="00084E16" w:rsidRPr="00586FFB">
        <w:rPr>
          <w:rFonts w:ascii="Arial" w:hAnsi="Arial" w:cs="Arial"/>
          <w:sz w:val="22"/>
          <w:szCs w:val="22"/>
        </w:rPr>
        <w:t xml:space="preserve">1 Nr.3a ErbStG </w:t>
      </w:r>
      <w:r w:rsidR="00412372" w:rsidRPr="00586FFB">
        <w:rPr>
          <w:rFonts w:ascii="Arial" w:hAnsi="Arial" w:cs="Arial"/>
          <w:sz w:val="22"/>
          <w:szCs w:val="22"/>
        </w:rPr>
        <w:t xml:space="preserve">- </w:t>
      </w:r>
      <w:r w:rsidR="00084E16" w:rsidRPr="00586FFB">
        <w:rPr>
          <w:rFonts w:ascii="Arial" w:hAnsi="Arial" w:cs="Arial"/>
          <w:sz w:val="22"/>
          <w:szCs w:val="22"/>
        </w:rPr>
        <w:t xml:space="preserve">neu- </w:t>
      </w:r>
      <w:r w:rsidR="004D5B80" w:rsidRPr="00586FFB">
        <w:rPr>
          <w:rFonts w:ascii="Arial" w:hAnsi="Arial" w:cs="Arial"/>
          <w:sz w:val="22"/>
          <w:szCs w:val="22"/>
        </w:rPr>
        <w:t xml:space="preserve">zu befreien: </w:t>
      </w:r>
    </w:p>
    <w:p w:rsidR="004D5B80" w:rsidRPr="00586FFB" w:rsidRDefault="004D5B80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4D5B80" w:rsidRPr="00586FFB" w:rsidRDefault="004D5B80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 xml:space="preserve">§ 13 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Abs. 1 Nr. 3 a – neu </w:t>
      </w:r>
      <w:r w:rsidR="003D4A36" w:rsidRPr="00586FFB">
        <w:rPr>
          <w:rFonts w:ascii="Arial" w:hAnsi="Arial" w:cs="Arial"/>
          <w:i/>
          <w:sz w:val="22"/>
          <w:szCs w:val="22"/>
        </w:rPr>
        <w:t>ErbS</w:t>
      </w:r>
      <w:r w:rsidR="00DB2BF8" w:rsidRPr="00586FFB">
        <w:rPr>
          <w:rFonts w:ascii="Arial" w:hAnsi="Arial" w:cs="Arial"/>
          <w:i/>
          <w:sz w:val="22"/>
          <w:szCs w:val="22"/>
        </w:rPr>
        <w:t>tG</w:t>
      </w:r>
    </w:p>
    <w:p w:rsidR="006F4E0A" w:rsidRPr="00586FFB" w:rsidRDefault="006F4E0A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 xml:space="preserve">Steuerfrei bleiben: </w:t>
      </w:r>
    </w:p>
    <w:p w:rsidR="0082442A" w:rsidRPr="00586FFB" w:rsidRDefault="00530A3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>Land- und forstwirtschaftliche</w:t>
      </w:r>
      <w:r w:rsidR="00180722" w:rsidRPr="00586FFB">
        <w:rPr>
          <w:rFonts w:ascii="Arial" w:hAnsi="Arial" w:cs="Arial"/>
          <w:i/>
          <w:sz w:val="22"/>
          <w:szCs w:val="22"/>
        </w:rPr>
        <w:t>r</w:t>
      </w:r>
      <w:r w:rsidRPr="00586FFB">
        <w:rPr>
          <w:rFonts w:ascii="Arial" w:hAnsi="Arial" w:cs="Arial"/>
          <w:i/>
          <w:sz w:val="22"/>
          <w:szCs w:val="22"/>
        </w:rPr>
        <w:t xml:space="preserve"> </w:t>
      </w:r>
      <w:r w:rsidR="00DB2BF8" w:rsidRPr="00586FFB">
        <w:rPr>
          <w:rFonts w:ascii="Arial" w:hAnsi="Arial" w:cs="Arial"/>
          <w:i/>
          <w:sz w:val="22"/>
          <w:szCs w:val="22"/>
        </w:rPr>
        <w:t>Grundb</w:t>
      </w:r>
      <w:r w:rsidR="00981680" w:rsidRPr="00586FFB">
        <w:rPr>
          <w:rFonts w:ascii="Arial" w:hAnsi="Arial" w:cs="Arial"/>
          <w:i/>
          <w:sz w:val="22"/>
          <w:szCs w:val="22"/>
        </w:rPr>
        <w:t xml:space="preserve">esitz oder </w:t>
      </w:r>
      <w:r w:rsidR="005B0886" w:rsidRPr="00586FFB">
        <w:rPr>
          <w:rFonts w:ascii="Arial" w:hAnsi="Arial" w:cs="Arial"/>
          <w:i/>
          <w:sz w:val="22"/>
          <w:szCs w:val="22"/>
        </w:rPr>
        <w:t>Teile</w:t>
      </w:r>
      <w:r w:rsidRPr="00586FFB">
        <w:rPr>
          <w:rFonts w:ascii="Arial" w:hAnsi="Arial" w:cs="Arial"/>
          <w:i/>
          <w:sz w:val="22"/>
          <w:szCs w:val="22"/>
        </w:rPr>
        <w:t xml:space="preserve"> davon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, </w:t>
      </w:r>
      <w:r w:rsidR="000F5B50" w:rsidRPr="00586FFB">
        <w:rPr>
          <w:rFonts w:ascii="Arial" w:hAnsi="Arial" w:cs="Arial"/>
          <w:i/>
          <w:sz w:val="22"/>
          <w:szCs w:val="22"/>
        </w:rPr>
        <w:t xml:space="preserve">der vorübergehend im Wege einer zeitlich befristeten Nutzungsüberlassung zur Erzeugung erneuerbaren Energien zu dienen bestimmt ist. </w:t>
      </w:r>
      <w:r w:rsidR="00DB2BF8" w:rsidRPr="00586FFB">
        <w:rPr>
          <w:rFonts w:ascii="Arial" w:hAnsi="Arial" w:cs="Arial"/>
          <w:i/>
          <w:sz w:val="22"/>
          <w:szCs w:val="22"/>
        </w:rPr>
        <w:t>Die Steuerbefreiung fällt mit Wirkung für die Vergangenheit weg, wenn der Grundbes</w:t>
      </w:r>
      <w:r w:rsidR="005B0886" w:rsidRPr="00586FFB">
        <w:rPr>
          <w:rFonts w:ascii="Arial" w:hAnsi="Arial" w:cs="Arial"/>
          <w:i/>
          <w:sz w:val="22"/>
          <w:szCs w:val="22"/>
        </w:rPr>
        <w:t>itz oder Teile davon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 </w:t>
      </w:r>
      <w:r w:rsidR="005777EA" w:rsidRPr="00586FFB">
        <w:rPr>
          <w:rFonts w:ascii="Arial" w:hAnsi="Arial" w:cs="Arial"/>
          <w:i/>
          <w:sz w:val="22"/>
          <w:szCs w:val="22"/>
        </w:rPr>
        <w:t xml:space="preserve">nach dem Zeitpunkt der Entstehung der Steuer </w:t>
      </w:r>
      <w:r w:rsidR="00DB2BF8" w:rsidRPr="00586FFB">
        <w:rPr>
          <w:rFonts w:ascii="Arial" w:hAnsi="Arial" w:cs="Arial"/>
          <w:i/>
          <w:sz w:val="22"/>
          <w:szCs w:val="22"/>
        </w:rPr>
        <w:t>innerhalb von 10 Jahren</w:t>
      </w:r>
      <w:r w:rsidR="005777EA" w:rsidRPr="00586FFB">
        <w:rPr>
          <w:rFonts w:ascii="Arial" w:hAnsi="Arial" w:cs="Arial"/>
          <w:i/>
          <w:sz w:val="22"/>
          <w:szCs w:val="22"/>
        </w:rPr>
        <w:t xml:space="preserve"> </w:t>
      </w:r>
      <w:r w:rsidR="000F5B50" w:rsidRPr="00586FFB">
        <w:rPr>
          <w:rFonts w:ascii="Arial" w:hAnsi="Arial" w:cs="Arial"/>
          <w:i/>
          <w:sz w:val="22"/>
          <w:szCs w:val="22"/>
        </w:rPr>
        <w:t xml:space="preserve">durch den Eigentümer </w:t>
      </w:r>
      <w:r w:rsidR="005777EA" w:rsidRPr="00586FFB">
        <w:rPr>
          <w:rFonts w:ascii="Arial" w:hAnsi="Arial" w:cs="Arial"/>
          <w:i/>
          <w:sz w:val="22"/>
          <w:szCs w:val="22"/>
        </w:rPr>
        <w:t>veräußert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 </w:t>
      </w:r>
      <w:r w:rsidR="00F041B1" w:rsidRPr="00586FFB">
        <w:rPr>
          <w:rFonts w:ascii="Arial" w:hAnsi="Arial" w:cs="Arial"/>
          <w:i/>
          <w:sz w:val="22"/>
          <w:szCs w:val="22"/>
        </w:rPr>
        <w:t xml:space="preserve">wird 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oder </w:t>
      </w:r>
      <w:r w:rsidR="005B65E3" w:rsidRPr="00586FFB">
        <w:rPr>
          <w:rFonts w:ascii="Arial" w:hAnsi="Arial" w:cs="Arial"/>
          <w:i/>
          <w:sz w:val="22"/>
          <w:szCs w:val="22"/>
        </w:rPr>
        <w:t xml:space="preserve">die Nutzungsüberlassung </w:t>
      </w:r>
      <w:r w:rsidR="005777EA" w:rsidRPr="00586FFB">
        <w:rPr>
          <w:rFonts w:ascii="Arial" w:hAnsi="Arial" w:cs="Arial"/>
          <w:i/>
          <w:sz w:val="22"/>
          <w:szCs w:val="22"/>
        </w:rPr>
        <w:t xml:space="preserve">zur Energieerzeugung </w:t>
      </w:r>
      <w:r w:rsidR="005B65E3" w:rsidRPr="00586FFB">
        <w:rPr>
          <w:rFonts w:ascii="Arial" w:hAnsi="Arial" w:cs="Arial"/>
          <w:i/>
          <w:sz w:val="22"/>
          <w:szCs w:val="22"/>
        </w:rPr>
        <w:t xml:space="preserve">innerhalb von 10 Jahren nach </w:t>
      </w:r>
      <w:r w:rsidR="005777EA" w:rsidRPr="00586FFB">
        <w:rPr>
          <w:rFonts w:ascii="Arial" w:hAnsi="Arial" w:cs="Arial"/>
          <w:i/>
          <w:sz w:val="22"/>
          <w:szCs w:val="22"/>
        </w:rPr>
        <w:t xml:space="preserve">diesem Zeitpunkt </w:t>
      </w:r>
      <w:r w:rsidR="00565E0A" w:rsidRPr="00586FFB">
        <w:rPr>
          <w:rFonts w:ascii="Arial" w:hAnsi="Arial" w:cs="Arial"/>
          <w:i/>
          <w:sz w:val="22"/>
          <w:szCs w:val="22"/>
        </w:rPr>
        <w:t>endgültig</w:t>
      </w:r>
      <w:r w:rsidR="005B65E3" w:rsidRPr="00586FFB">
        <w:rPr>
          <w:rFonts w:ascii="Arial" w:hAnsi="Arial" w:cs="Arial"/>
          <w:i/>
          <w:sz w:val="22"/>
          <w:szCs w:val="22"/>
        </w:rPr>
        <w:t xml:space="preserve"> </w:t>
      </w:r>
      <w:r w:rsidR="005777EA" w:rsidRPr="00586FFB">
        <w:rPr>
          <w:rFonts w:ascii="Arial" w:hAnsi="Arial" w:cs="Arial"/>
          <w:i/>
          <w:sz w:val="22"/>
          <w:szCs w:val="22"/>
        </w:rPr>
        <w:t>endet</w:t>
      </w:r>
      <w:r w:rsidR="00DB2BF8" w:rsidRPr="00586FFB">
        <w:rPr>
          <w:rFonts w:ascii="Arial" w:hAnsi="Arial" w:cs="Arial"/>
          <w:i/>
          <w:sz w:val="22"/>
          <w:szCs w:val="22"/>
        </w:rPr>
        <w:t xml:space="preserve">. </w:t>
      </w:r>
    </w:p>
    <w:p w:rsidR="00412372" w:rsidRPr="00586FFB" w:rsidRDefault="00412372" w:rsidP="005777EA">
      <w:pPr>
        <w:tabs>
          <w:tab w:val="left" w:pos="5775"/>
        </w:tabs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</w:p>
    <w:p w:rsidR="00071389" w:rsidRPr="00586FFB" w:rsidRDefault="00071389" w:rsidP="005777EA">
      <w:pPr>
        <w:tabs>
          <w:tab w:val="left" w:pos="5775"/>
        </w:tabs>
        <w:spacing w:line="320" w:lineRule="atLeast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586FFB">
        <w:rPr>
          <w:rFonts w:ascii="Arial" w:hAnsi="Arial" w:cs="Arial"/>
          <w:b/>
          <w:i/>
          <w:sz w:val="22"/>
          <w:szCs w:val="22"/>
        </w:rPr>
        <w:t>Begründung:</w:t>
      </w:r>
      <w:r w:rsidR="005777EA" w:rsidRPr="00586FFB">
        <w:rPr>
          <w:rFonts w:ascii="Arial" w:hAnsi="Arial" w:cs="Arial"/>
          <w:b/>
          <w:i/>
          <w:sz w:val="22"/>
          <w:szCs w:val="22"/>
        </w:rPr>
        <w:tab/>
      </w:r>
    </w:p>
    <w:p w:rsidR="00F91109" w:rsidRPr="00586FFB" w:rsidRDefault="0007138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 xml:space="preserve">Flächen, die von Landwirten zeitlich begrenzt zur Erzeugung von </w:t>
      </w:r>
      <w:r w:rsidR="009F3B1A" w:rsidRPr="00586FFB">
        <w:rPr>
          <w:rFonts w:ascii="Arial" w:hAnsi="Arial" w:cs="Arial"/>
          <w:i/>
          <w:sz w:val="22"/>
          <w:szCs w:val="22"/>
        </w:rPr>
        <w:t xml:space="preserve">erneuerbaren </w:t>
      </w:r>
      <w:r w:rsidRPr="00586FFB">
        <w:rPr>
          <w:rFonts w:ascii="Arial" w:hAnsi="Arial" w:cs="Arial"/>
          <w:i/>
          <w:sz w:val="22"/>
          <w:szCs w:val="22"/>
        </w:rPr>
        <w:t>Energie</w:t>
      </w:r>
      <w:r w:rsidR="009F3B1A" w:rsidRPr="00586FFB">
        <w:rPr>
          <w:rFonts w:ascii="Arial" w:hAnsi="Arial" w:cs="Arial"/>
          <w:i/>
          <w:sz w:val="22"/>
          <w:szCs w:val="22"/>
        </w:rPr>
        <w:t>n</w:t>
      </w:r>
      <w:r w:rsidRPr="00586FFB">
        <w:rPr>
          <w:rFonts w:ascii="Arial" w:hAnsi="Arial" w:cs="Arial"/>
          <w:i/>
          <w:sz w:val="22"/>
          <w:szCs w:val="22"/>
        </w:rPr>
        <w:t xml:space="preserve"> Dritten zur Nutzung überlassen werden, sollen von der Erbschaftsteuer befreit werden. Die Befreiung entfällt rückwirkend mit der Veräußerung der Flächen </w:t>
      </w:r>
      <w:r w:rsidR="009F3B1A" w:rsidRPr="00586FFB">
        <w:rPr>
          <w:rFonts w:ascii="Arial" w:hAnsi="Arial" w:cs="Arial"/>
          <w:i/>
          <w:sz w:val="22"/>
          <w:szCs w:val="22"/>
        </w:rPr>
        <w:t>innerhalb von 10 Jahren nach dem Besteuerungszeitpunkt oder</w:t>
      </w:r>
      <w:r w:rsidRPr="00586FFB">
        <w:rPr>
          <w:rFonts w:ascii="Arial" w:hAnsi="Arial" w:cs="Arial"/>
          <w:i/>
          <w:sz w:val="22"/>
          <w:szCs w:val="22"/>
        </w:rPr>
        <w:t xml:space="preserve"> wenn die Flächen </w:t>
      </w:r>
      <w:r w:rsidR="009F3B1A" w:rsidRPr="00586FFB">
        <w:rPr>
          <w:rFonts w:ascii="Arial" w:hAnsi="Arial" w:cs="Arial"/>
          <w:i/>
          <w:sz w:val="22"/>
          <w:szCs w:val="22"/>
        </w:rPr>
        <w:t xml:space="preserve">innerhalb von 10 Jahren </w:t>
      </w:r>
      <w:r w:rsidRPr="00586FFB">
        <w:rPr>
          <w:rFonts w:ascii="Arial" w:hAnsi="Arial" w:cs="Arial"/>
          <w:i/>
          <w:sz w:val="22"/>
          <w:szCs w:val="22"/>
        </w:rPr>
        <w:t>nicht mehr dazu best</w:t>
      </w:r>
      <w:r w:rsidR="00DA6E87" w:rsidRPr="00586FFB">
        <w:rPr>
          <w:rFonts w:ascii="Arial" w:hAnsi="Arial" w:cs="Arial"/>
          <w:i/>
          <w:sz w:val="22"/>
          <w:szCs w:val="22"/>
        </w:rPr>
        <w:t xml:space="preserve">immt </w:t>
      </w:r>
      <w:r w:rsidR="007236D4" w:rsidRPr="00586FFB">
        <w:rPr>
          <w:rFonts w:ascii="Arial" w:hAnsi="Arial" w:cs="Arial"/>
          <w:i/>
          <w:sz w:val="22"/>
          <w:szCs w:val="22"/>
        </w:rPr>
        <w:t>sind</w:t>
      </w:r>
      <w:r w:rsidRPr="00586FFB">
        <w:rPr>
          <w:rFonts w:ascii="Arial" w:hAnsi="Arial" w:cs="Arial"/>
          <w:i/>
          <w:sz w:val="22"/>
          <w:szCs w:val="22"/>
        </w:rPr>
        <w:t xml:space="preserve"> </w:t>
      </w:r>
      <w:r w:rsidR="009F3B1A" w:rsidRPr="00586FFB">
        <w:rPr>
          <w:rFonts w:ascii="Arial" w:hAnsi="Arial" w:cs="Arial"/>
          <w:i/>
          <w:sz w:val="22"/>
          <w:szCs w:val="22"/>
        </w:rPr>
        <w:t>der Energieerzeugung</w:t>
      </w:r>
      <w:r w:rsidRPr="00586FFB">
        <w:rPr>
          <w:rFonts w:ascii="Arial" w:hAnsi="Arial" w:cs="Arial"/>
          <w:i/>
          <w:sz w:val="22"/>
          <w:szCs w:val="22"/>
        </w:rPr>
        <w:t xml:space="preserve"> </w:t>
      </w:r>
      <w:r w:rsidR="00DA6E87" w:rsidRPr="00586FFB">
        <w:rPr>
          <w:rFonts w:ascii="Arial" w:hAnsi="Arial" w:cs="Arial"/>
          <w:i/>
          <w:sz w:val="22"/>
          <w:szCs w:val="22"/>
        </w:rPr>
        <w:t xml:space="preserve">dauerhaft </w:t>
      </w:r>
      <w:r w:rsidRPr="00586FFB">
        <w:rPr>
          <w:rFonts w:ascii="Arial" w:hAnsi="Arial" w:cs="Arial"/>
          <w:i/>
          <w:sz w:val="22"/>
          <w:szCs w:val="22"/>
        </w:rPr>
        <w:t>zu dienen.</w:t>
      </w:r>
      <w:r w:rsidR="007236D4" w:rsidRPr="00586FFB">
        <w:rPr>
          <w:rFonts w:ascii="Arial" w:hAnsi="Arial" w:cs="Arial"/>
          <w:i/>
          <w:sz w:val="22"/>
          <w:szCs w:val="22"/>
        </w:rPr>
        <w:t xml:space="preserve"> </w:t>
      </w:r>
    </w:p>
    <w:p w:rsidR="00412372" w:rsidRPr="00586FFB" w:rsidRDefault="00412372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br w:type="page"/>
      </w:r>
    </w:p>
    <w:p w:rsidR="0082442A" w:rsidRPr="00586FFB" w:rsidRDefault="00981680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lastRenderedPageBreak/>
        <w:t>Im Falle des Erwerbes durch Erbanfall oder Schenkung im Wege der vorweggenommenen Erbfolge</w:t>
      </w:r>
    </w:p>
    <w:p w:rsidR="0082442A" w:rsidRPr="00586FFB" w:rsidRDefault="00F91109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586FFB">
        <w:rPr>
          <w:rFonts w:ascii="Arial" w:hAnsi="Arial" w:cs="Arial"/>
          <w:sz w:val="22"/>
          <w:szCs w:val="22"/>
        </w:rPr>
        <w:t xml:space="preserve">darf die Nutzungsüberlassung nicht zu einer Nachversteuerung innerhalb der Behaltensfrist führen: </w:t>
      </w:r>
    </w:p>
    <w:p w:rsidR="00412372" w:rsidRPr="00586FFB" w:rsidRDefault="00412372" w:rsidP="006F4E0A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F91109" w:rsidRPr="00586FFB" w:rsidRDefault="00F9110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>§</w:t>
      </w:r>
      <w:r w:rsidR="00A4456C" w:rsidRPr="00586FFB">
        <w:rPr>
          <w:rFonts w:ascii="Arial" w:hAnsi="Arial" w:cs="Arial"/>
          <w:i/>
          <w:sz w:val="22"/>
          <w:szCs w:val="22"/>
        </w:rPr>
        <w:t xml:space="preserve"> </w:t>
      </w:r>
      <w:r w:rsidRPr="00586FFB">
        <w:rPr>
          <w:rFonts w:ascii="Arial" w:hAnsi="Arial" w:cs="Arial"/>
          <w:i/>
          <w:sz w:val="22"/>
          <w:szCs w:val="22"/>
        </w:rPr>
        <w:t>13a Abs. 6 S. 4</w:t>
      </w:r>
      <w:r w:rsidR="00C646F9" w:rsidRPr="00586FFB">
        <w:rPr>
          <w:rFonts w:ascii="Arial" w:hAnsi="Arial" w:cs="Arial"/>
          <w:i/>
          <w:sz w:val="22"/>
          <w:szCs w:val="22"/>
        </w:rPr>
        <w:t xml:space="preserve"> </w:t>
      </w:r>
      <w:r w:rsidR="008014C1" w:rsidRPr="00586FFB">
        <w:rPr>
          <w:rFonts w:ascii="Arial" w:hAnsi="Arial" w:cs="Arial"/>
          <w:i/>
          <w:sz w:val="22"/>
          <w:szCs w:val="22"/>
        </w:rPr>
        <w:t xml:space="preserve">- neu </w:t>
      </w:r>
      <w:r w:rsidRPr="00586FFB">
        <w:rPr>
          <w:rFonts w:ascii="Arial" w:hAnsi="Arial" w:cs="Arial"/>
          <w:i/>
          <w:sz w:val="22"/>
          <w:szCs w:val="22"/>
        </w:rPr>
        <w:t>ErbStG</w:t>
      </w:r>
    </w:p>
    <w:p w:rsidR="00F91109" w:rsidRPr="00586FFB" w:rsidRDefault="00F9110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</w:p>
    <w:p w:rsidR="00F91109" w:rsidRPr="00586FFB" w:rsidRDefault="00F9110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>In den Fällen des S</w:t>
      </w:r>
      <w:r w:rsidR="00C646F9" w:rsidRPr="00586FFB">
        <w:rPr>
          <w:rFonts w:ascii="Arial" w:hAnsi="Arial" w:cs="Arial"/>
          <w:i/>
          <w:sz w:val="22"/>
          <w:szCs w:val="22"/>
        </w:rPr>
        <w:t>atzes</w:t>
      </w:r>
      <w:r w:rsidRPr="00586FFB">
        <w:rPr>
          <w:rFonts w:ascii="Arial" w:hAnsi="Arial" w:cs="Arial"/>
          <w:i/>
          <w:sz w:val="22"/>
          <w:szCs w:val="22"/>
        </w:rPr>
        <w:t xml:space="preserve"> 1 </w:t>
      </w:r>
      <w:r w:rsidR="0004769B" w:rsidRPr="00586FFB">
        <w:rPr>
          <w:rFonts w:ascii="Arial" w:hAnsi="Arial" w:cs="Arial"/>
          <w:i/>
          <w:sz w:val="22"/>
          <w:szCs w:val="22"/>
        </w:rPr>
        <w:t xml:space="preserve">Nummer 2 ist von einer Besteuerung abzusehen, wenn eine </w:t>
      </w:r>
      <w:r w:rsidR="003C67E6" w:rsidRPr="00586FFB">
        <w:rPr>
          <w:rFonts w:ascii="Arial" w:hAnsi="Arial" w:cs="Arial"/>
          <w:i/>
          <w:sz w:val="22"/>
          <w:szCs w:val="22"/>
        </w:rPr>
        <w:t xml:space="preserve">zeitlich befristete </w:t>
      </w:r>
      <w:r w:rsidR="0004769B" w:rsidRPr="00586FFB">
        <w:rPr>
          <w:rFonts w:ascii="Arial" w:hAnsi="Arial" w:cs="Arial"/>
          <w:i/>
          <w:sz w:val="22"/>
          <w:szCs w:val="22"/>
        </w:rPr>
        <w:t>Nutzung</w:t>
      </w:r>
      <w:r w:rsidR="003C67E6" w:rsidRPr="00586FFB">
        <w:rPr>
          <w:rFonts w:ascii="Arial" w:hAnsi="Arial" w:cs="Arial"/>
          <w:i/>
          <w:sz w:val="22"/>
          <w:szCs w:val="22"/>
        </w:rPr>
        <w:t>s</w:t>
      </w:r>
      <w:r w:rsidR="0004769B" w:rsidRPr="00586FFB">
        <w:rPr>
          <w:rFonts w:ascii="Arial" w:hAnsi="Arial" w:cs="Arial"/>
          <w:i/>
          <w:sz w:val="22"/>
          <w:szCs w:val="22"/>
        </w:rPr>
        <w:t>überlassung für die Erzeugung von regenerativen Energien erfolgt.</w:t>
      </w:r>
    </w:p>
    <w:p w:rsidR="0004769B" w:rsidRPr="00586FFB" w:rsidRDefault="0004769B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</w:p>
    <w:p w:rsidR="0004769B" w:rsidRPr="00586FFB" w:rsidRDefault="0004769B" w:rsidP="006F4E0A">
      <w:pPr>
        <w:spacing w:line="320" w:lineRule="atLeast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586FFB">
        <w:rPr>
          <w:rFonts w:ascii="Arial" w:hAnsi="Arial" w:cs="Arial"/>
          <w:b/>
          <w:i/>
          <w:sz w:val="22"/>
          <w:szCs w:val="22"/>
        </w:rPr>
        <w:t>Begründung:</w:t>
      </w:r>
    </w:p>
    <w:p w:rsidR="0004769B" w:rsidRPr="00586FFB" w:rsidRDefault="0004769B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</w:p>
    <w:p w:rsidR="0004769B" w:rsidRPr="00586FFB" w:rsidRDefault="0004769B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86FFB">
        <w:rPr>
          <w:rFonts w:ascii="Arial" w:hAnsi="Arial" w:cs="Arial"/>
          <w:i/>
          <w:sz w:val="22"/>
          <w:szCs w:val="22"/>
        </w:rPr>
        <w:t xml:space="preserve">Die zeitliche befristete Überlassung </w:t>
      </w:r>
      <w:r w:rsidR="00412372" w:rsidRPr="00586FFB">
        <w:rPr>
          <w:rFonts w:ascii="Arial" w:hAnsi="Arial" w:cs="Arial"/>
          <w:i/>
          <w:sz w:val="22"/>
          <w:szCs w:val="22"/>
        </w:rPr>
        <w:t xml:space="preserve">von land- und forstwirtschaftlichen (Frei-) Flächen </w:t>
      </w:r>
      <w:r w:rsidRPr="00586FFB">
        <w:rPr>
          <w:rFonts w:ascii="Arial" w:hAnsi="Arial" w:cs="Arial"/>
          <w:i/>
          <w:sz w:val="22"/>
          <w:szCs w:val="22"/>
        </w:rPr>
        <w:t>zur Erzeugung von regenerativen E</w:t>
      </w:r>
      <w:r w:rsidR="003C67E6" w:rsidRPr="00586FFB">
        <w:rPr>
          <w:rFonts w:ascii="Arial" w:hAnsi="Arial" w:cs="Arial"/>
          <w:i/>
          <w:sz w:val="22"/>
          <w:szCs w:val="22"/>
        </w:rPr>
        <w:t>nergien dient dem Allgemeinwohl, da</w:t>
      </w:r>
      <w:r w:rsidRPr="00586FFB">
        <w:rPr>
          <w:rFonts w:ascii="Arial" w:hAnsi="Arial" w:cs="Arial"/>
          <w:i/>
          <w:sz w:val="22"/>
          <w:szCs w:val="22"/>
        </w:rPr>
        <w:t xml:space="preserve"> </w:t>
      </w:r>
      <w:r w:rsidR="003C67E6" w:rsidRPr="00586FFB">
        <w:rPr>
          <w:rFonts w:ascii="Arial" w:hAnsi="Arial" w:cs="Arial"/>
          <w:i/>
          <w:sz w:val="22"/>
          <w:szCs w:val="22"/>
        </w:rPr>
        <w:t>n</w:t>
      </w:r>
      <w:r w:rsidRPr="00586FFB">
        <w:rPr>
          <w:rFonts w:ascii="Arial" w:hAnsi="Arial" w:cs="Arial"/>
          <w:i/>
          <w:sz w:val="22"/>
          <w:szCs w:val="22"/>
        </w:rPr>
        <w:t>ach der Überlassung die Fläche wie</w:t>
      </w:r>
      <w:r w:rsidR="003C67E6" w:rsidRPr="00586FFB">
        <w:rPr>
          <w:rFonts w:ascii="Arial" w:hAnsi="Arial" w:cs="Arial"/>
          <w:i/>
          <w:sz w:val="22"/>
          <w:szCs w:val="22"/>
        </w:rPr>
        <w:t>der</w:t>
      </w:r>
      <w:r w:rsidRPr="00586FFB">
        <w:rPr>
          <w:rFonts w:ascii="Arial" w:hAnsi="Arial" w:cs="Arial"/>
          <w:i/>
          <w:sz w:val="22"/>
          <w:szCs w:val="22"/>
        </w:rPr>
        <w:t xml:space="preserve"> land- und forstwirtschaftlich genutzt</w:t>
      </w:r>
      <w:r w:rsidR="003C67E6" w:rsidRPr="00586FFB">
        <w:rPr>
          <w:rFonts w:ascii="Arial" w:hAnsi="Arial" w:cs="Arial"/>
          <w:i/>
          <w:sz w:val="22"/>
          <w:szCs w:val="22"/>
        </w:rPr>
        <w:t xml:space="preserve"> wird</w:t>
      </w:r>
      <w:r w:rsidRPr="00586FFB">
        <w:rPr>
          <w:rFonts w:ascii="Arial" w:hAnsi="Arial" w:cs="Arial"/>
          <w:i/>
          <w:sz w:val="22"/>
          <w:szCs w:val="22"/>
        </w:rPr>
        <w:t xml:space="preserve">. </w:t>
      </w:r>
    </w:p>
    <w:p w:rsidR="00F91109" w:rsidRPr="00586FFB" w:rsidRDefault="00F91109" w:rsidP="006F4E0A">
      <w:pPr>
        <w:spacing w:line="320" w:lineRule="atLeast"/>
        <w:ind w:right="-1"/>
        <w:jc w:val="both"/>
        <w:rPr>
          <w:rFonts w:ascii="Arial" w:hAnsi="Arial" w:cs="Arial"/>
          <w:i/>
          <w:sz w:val="22"/>
          <w:szCs w:val="22"/>
        </w:rPr>
      </w:pPr>
    </w:p>
    <w:sectPr w:rsidR="00F91109" w:rsidRPr="00586FFB" w:rsidSect="007A29C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133" w:bottom="902" w:left="1134" w:header="85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EC" w:rsidRPr="00F84ECA" w:rsidRDefault="00005DEC">
      <w:pPr>
        <w:rPr>
          <w:sz w:val="22"/>
          <w:szCs w:val="22"/>
        </w:rPr>
      </w:pPr>
      <w:r w:rsidRPr="00F84ECA">
        <w:rPr>
          <w:sz w:val="22"/>
          <w:szCs w:val="22"/>
        </w:rPr>
        <w:separator/>
      </w:r>
    </w:p>
  </w:endnote>
  <w:endnote w:type="continuationSeparator" w:id="0">
    <w:p w:rsidR="00005DEC" w:rsidRPr="00F84ECA" w:rsidRDefault="00005DEC">
      <w:pPr>
        <w:rPr>
          <w:sz w:val="22"/>
          <w:szCs w:val="22"/>
        </w:rPr>
      </w:pPr>
      <w:r w:rsidRPr="00F84EC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7 Light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opi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57 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Frutiger LT 67 Bold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FrutigerLT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8A0CE0">
    <w:pPr>
      <w:pStyle w:val="Fuzeile"/>
      <w:framePr w:wrap="around" w:vAnchor="text" w:hAnchor="margin" w:xAlign="right" w:y="1"/>
      <w:rPr>
        <w:rStyle w:val="Seitenzahl"/>
        <w:sz w:val="22"/>
        <w:szCs w:val="22"/>
      </w:rPr>
    </w:pPr>
    <w:r w:rsidRPr="00F84ECA">
      <w:rPr>
        <w:rStyle w:val="Seitenzahl"/>
        <w:sz w:val="22"/>
        <w:szCs w:val="22"/>
      </w:rPr>
      <w:fldChar w:fldCharType="begin"/>
    </w:r>
    <w:r w:rsidRPr="00F84ECA">
      <w:rPr>
        <w:rStyle w:val="Seitenzahl"/>
        <w:sz w:val="22"/>
        <w:szCs w:val="22"/>
      </w:rPr>
      <w:instrText xml:space="preserve">PAGE  </w:instrText>
    </w:r>
    <w:r w:rsidRPr="00F84ECA">
      <w:rPr>
        <w:rStyle w:val="Seitenzahl"/>
        <w:sz w:val="22"/>
        <w:szCs w:val="22"/>
      </w:rPr>
      <w:fldChar w:fldCharType="end"/>
    </w:r>
  </w:p>
  <w:p w:rsidR="008A0CE0" w:rsidRPr="00F84ECA" w:rsidRDefault="008A0CE0">
    <w:pPr>
      <w:pStyle w:val="Fuzeil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8A0CE0">
    <w:pPr>
      <w:pStyle w:val="Fuzeile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38" w:rsidRPr="00F84ECA" w:rsidRDefault="001B5A38" w:rsidP="009206F2">
    <w:pPr>
      <w:pStyle w:val="Fuzeile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128"/>
      <w:gridCol w:w="2093"/>
      <w:gridCol w:w="2972"/>
      <w:gridCol w:w="2446"/>
    </w:tblGrid>
    <w:tr w:rsidR="000762DE" w:rsidRPr="00045C4A" w:rsidTr="00045C4A">
      <w:tc>
        <w:tcPr>
          <w:tcW w:w="2235" w:type="dxa"/>
          <w:shd w:val="clear" w:color="auto" w:fill="auto"/>
        </w:tcPr>
        <w:p w:rsidR="000762DE" w:rsidRPr="00045C4A" w:rsidRDefault="000762DE" w:rsidP="000762DE">
          <w:pPr>
            <w:pStyle w:val="Fuzeile"/>
            <w:rPr>
              <w:rFonts w:ascii="Calibri" w:hAnsi="Calibri"/>
              <w:sz w:val="18"/>
              <w:szCs w:val="18"/>
            </w:rPr>
          </w:pPr>
          <w:r w:rsidRPr="00045C4A">
            <w:rPr>
              <w:rFonts w:ascii="Calibri" w:hAnsi="Calibri"/>
              <w:sz w:val="18"/>
              <w:szCs w:val="18"/>
            </w:rPr>
            <w:t>USt-</w:t>
          </w:r>
          <w:proofErr w:type="spellStart"/>
          <w:r w:rsidRPr="00045C4A">
            <w:rPr>
              <w:rFonts w:ascii="Calibri" w:hAnsi="Calibri"/>
              <w:sz w:val="18"/>
              <w:szCs w:val="18"/>
            </w:rPr>
            <w:t>IdNr</w:t>
          </w:r>
          <w:proofErr w:type="spellEnd"/>
          <w:r w:rsidRPr="00045C4A">
            <w:rPr>
              <w:rFonts w:ascii="Calibri" w:hAnsi="Calibri"/>
              <w:sz w:val="18"/>
              <w:szCs w:val="18"/>
            </w:rPr>
            <w:t>.: DE123382472</w:t>
          </w:r>
        </w:p>
      </w:tc>
      <w:tc>
        <w:tcPr>
          <w:tcW w:w="2268" w:type="dxa"/>
          <w:shd w:val="clear" w:color="auto" w:fill="auto"/>
        </w:tcPr>
        <w:p w:rsidR="000762DE" w:rsidRPr="00045C4A" w:rsidRDefault="000762DE" w:rsidP="000762DE">
          <w:pPr>
            <w:pStyle w:val="Fuzeile"/>
            <w:rPr>
              <w:rFonts w:ascii="Calibri" w:hAnsi="Calibri"/>
              <w:sz w:val="18"/>
              <w:szCs w:val="18"/>
            </w:rPr>
          </w:pPr>
          <w:r w:rsidRPr="00045C4A">
            <w:rPr>
              <w:rFonts w:ascii="Calibri" w:hAnsi="Calibri"/>
              <w:sz w:val="18"/>
              <w:szCs w:val="18"/>
            </w:rPr>
            <w:t>Commerzbank Siegburg</w:t>
          </w:r>
        </w:p>
      </w:tc>
      <w:tc>
        <w:tcPr>
          <w:tcW w:w="3255" w:type="dxa"/>
          <w:shd w:val="clear" w:color="auto" w:fill="auto"/>
        </w:tcPr>
        <w:p w:rsidR="000762DE" w:rsidRPr="00045C4A" w:rsidRDefault="000762DE" w:rsidP="000762DE">
          <w:pPr>
            <w:pStyle w:val="Fuzeile"/>
            <w:rPr>
              <w:rFonts w:ascii="Calibri" w:hAnsi="Calibri"/>
              <w:sz w:val="18"/>
              <w:szCs w:val="18"/>
            </w:rPr>
          </w:pPr>
          <w:r w:rsidRPr="00045C4A">
            <w:rPr>
              <w:rFonts w:ascii="Calibri" w:hAnsi="Calibri"/>
              <w:sz w:val="18"/>
              <w:szCs w:val="18"/>
            </w:rPr>
            <w:t>IBAN: DE91 3804 0007 0333 2525 00</w:t>
          </w:r>
        </w:p>
      </w:tc>
      <w:tc>
        <w:tcPr>
          <w:tcW w:w="2587" w:type="dxa"/>
          <w:shd w:val="clear" w:color="auto" w:fill="auto"/>
        </w:tcPr>
        <w:p w:rsidR="000762DE" w:rsidRPr="00045C4A" w:rsidRDefault="000762DE" w:rsidP="000762DE">
          <w:pPr>
            <w:pStyle w:val="Fuzeile"/>
            <w:rPr>
              <w:rFonts w:ascii="Calibri" w:hAnsi="Calibri"/>
              <w:sz w:val="18"/>
              <w:szCs w:val="18"/>
            </w:rPr>
          </w:pPr>
          <w:r w:rsidRPr="00045C4A">
            <w:rPr>
              <w:rFonts w:ascii="Calibri" w:hAnsi="Calibri"/>
              <w:sz w:val="18"/>
              <w:szCs w:val="18"/>
            </w:rPr>
            <w:t>BIC: COBADEFFXXX</w:t>
          </w:r>
        </w:p>
        <w:p w:rsidR="000762DE" w:rsidRPr="00045C4A" w:rsidRDefault="000762DE" w:rsidP="000762DE">
          <w:pPr>
            <w:pStyle w:val="Fuzeile"/>
            <w:rPr>
              <w:rFonts w:ascii="Calibri" w:hAnsi="Calibri"/>
              <w:sz w:val="18"/>
              <w:szCs w:val="18"/>
            </w:rPr>
          </w:pPr>
        </w:p>
      </w:tc>
    </w:tr>
  </w:tbl>
  <w:p w:rsidR="009206F2" w:rsidRPr="00F84ECA" w:rsidRDefault="009206F2" w:rsidP="000762DE">
    <w:pPr>
      <w:pStyle w:val="Fuzeile"/>
      <w:pBdr>
        <w:top w:val="single" w:sz="4" w:space="1" w:color="auto"/>
      </w:pBdr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EC" w:rsidRPr="00F84ECA" w:rsidRDefault="00005DEC">
      <w:pPr>
        <w:rPr>
          <w:sz w:val="22"/>
          <w:szCs w:val="22"/>
        </w:rPr>
      </w:pPr>
      <w:r w:rsidRPr="00F84ECA">
        <w:rPr>
          <w:sz w:val="22"/>
          <w:szCs w:val="22"/>
        </w:rPr>
        <w:separator/>
      </w:r>
    </w:p>
  </w:footnote>
  <w:footnote w:type="continuationSeparator" w:id="0">
    <w:p w:rsidR="00005DEC" w:rsidRPr="00F84ECA" w:rsidRDefault="00005DEC">
      <w:pPr>
        <w:rPr>
          <w:sz w:val="22"/>
          <w:szCs w:val="22"/>
        </w:rPr>
      </w:pPr>
      <w:r w:rsidRPr="00F84EC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1834C1">
    <w:pPr>
      <w:pStyle w:val="Kopfzeile"/>
      <w:rPr>
        <w:sz w:val="22"/>
        <w:szCs w:val="22"/>
      </w:rPr>
    </w:pPr>
    <w:r w:rsidRPr="0044527A">
      <w:rPr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17832833" wp14:editId="1DA9F3A3">
          <wp:simplePos x="0" y="0"/>
          <wp:positionH relativeFrom="margin">
            <wp:posOffset>4026535</wp:posOffset>
          </wp:positionH>
          <wp:positionV relativeFrom="paragraph">
            <wp:posOffset>-219913</wp:posOffset>
          </wp:positionV>
          <wp:extent cx="2457450" cy="1342390"/>
          <wp:effectExtent l="0" t="0" r="0" b="0"/>
          <wp:wrapTight wrapText="bothSides">
            <wp:wrapPolygon edited="0">
              <wp:start x="2847" y="0"/>
              <wp:lineTo x="2847" y="4904"/>
              <wp:lineTo x="0" y="9196"/>
              <wp:lineTo x="0" y="11648"/>
              <wp:lineTo x="2847" y="14713"/>
              <wp:lineTo x="2847" y="19924"/>
              <wp:lineTo x="3181" y="21150"/>
              <wp:lineTo x="20260" y="21150"/>
              <wp:lineTo x="21265" y="21150"/>
              <wp:lineTo x="21433" y="20844"/>
              <wp:lineTo x="21433" y="6131"/>
              <wp:lineTo x="6698" y="4904"/>
              <wp:lineTo x="6698" y="0"/>
              <wp:lineTo x="2847" y="0"/>
            </wp:wrapPolygon>
          </wp:wrapTight>
          <wp:docPr id="10" name="Grafik 10" descr="X:\HLBS Infos\Logos\HLBS eV\Jubiläum\HLBS_100_Jahre_transparent_Briefko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LBS Infos\Logos\HLBS eV\Jubiläum\HLBS_100_Jahre_transparent_Briefko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573" w:rsidRPr="00F84EC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1183640</wp:posOffset>
              </wp:positionV>
              <wp:extent cx="2586355" cy="404495"/>
              <wp:effectExtent l="2540" t="2540" r="317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7ED" w:rsidRPr="00F84ECA" w:rsidRDefault="006C67ED" w:rsidP="006C67ED">
                          <w:pPr>
                            <w:pStyle w:val="section1"/>
                            <w:spacing w:before="0" w:beforeAutospacing="0" w:after="0" w:afterAutospacing="0" w:line="240" w:lineRule="atLeast"/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  <w:r w:rsidRPr="00F84ECA">
                            <w:rPr>
                              <w:rFonts w:ascii="Calibri" w:hAnsi="Calibri"/>
                              <w:b/>
                              <w:sz w:val="15"/>
                              <w:szCs w:val="15"/>
                            </w:rPr>
                            <w:t>HLBS e.V.</w:t>
                          </w:r>
                          <w:r w:rsidRPr="00F84ECA">
                            <w:rPr>
                              <w:rFonts w:ascii="Calibri" w:hAnsi="Calibri"/>
                              <w:sz w:val="15"/>
                              <w:szCs w:val="15"/>
                            </w:rPr>
                            <w:t xml:space="preserve"> – </w:t>
                          </w:r>
                          <w:r w:rsidRPr="00F84ECA">
                            <w:rPr>
                              <w:rFonts w:ascii="Calibri" w:hAnsi="Calibri" w:cs="Arial"/>
                              <w:sz w:val="15"/>
                              <w:szCs w:val="15"/>
                            </w:rPr>
                            <w:t>Engeldamm 70 – 10179 Berlin</w:t>
                          </w:r>
                        </w:p>
                        <w:p w:rsidR="006C67ED" w:rsidRPr="00F84ECA" w:rsidRDefault="006C67E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93.2pt;width:203.65pt;height:31.8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qGgQIAAA8FAAAOAAAAZHJzL2Uyb0RvYy54bWysVNmO2yAUfa/Uf0C8J15qZ2JrnNEsdVVp&#10;ukgz/QACOEbF4AKJnVb9915wksl0kaqqfsAsl3OXcy6XV2Mn0Y4bK7SqcDKPMeKKaibUpsKfHuvZ&#10;EiPriGJEasUrvOcWX61evrgc+pKnutWScYMARNly6CvcOteXUWRpyzti57rnCg4bbTriYGk2ETNk&#10;APRORmkcL6JBG9YbTbm1sHs3HeJVwG8aTt2HprHcIVlhiM2F0YRx7cdodUnKjSF9K+ghDPIPUXRE&#10;KHB6grojjqCtEb9AdYIabXXj5lR3kW4aQXnIAbJJ4p+yeWhJz0MuUBzbn8pk/x8sfb/7aJBgFU4x&#10;UqQDih756BouGUp9dYbelmD00IOZG2/0CCyHTG1/r+lni5S+bYna8Gtj9NBywiC6xN+Mzq5OONaD&#10;rId3moEbsnU6AI2N6XzpoBgI0IGl/YkZCAVR2Ezz5eJVnmNE4SyLs6zIgwtSHm/3xro3XHfITyps&#10;gPmATnb31vloSHk08c6sloLVQsqwMJv1rTRoR0AldfgO6M/MpPLGSvtrE+K0A0GCD3/mww2sfyuS&#10;NItv0mJWL5YXs6zO8llxES9ncVLcFIs4K7K7+rsPMMnKVjDG1b1Q/KjAJPs7hg+9MGknaBANFS7y&#10;NJ8o+mOScfh+l2QnHDSkFF2FlycjUnpiXysGaZPSESGnefQ8/FBlqMHxH6oSZOCZnzTgxvUIKF4b&#10;a832IAijgS9gHV4RmLTafMVogI6ssP2yJYZjJN8qEFWRZJlv4bDI8osUFub8ZH1+QhQFqAo7jKbp&#10;rZvaftsbsWnB01HG1yDEWgSNPEV1kC90XUjm8EL4tj5fB6und2z1AwAA//8DAFBLAwQUAAYACAAA&#10;ACEAiEWXv+EAAAALAQAADwAAAGRycy9kb3ducmV2LnhtbEyPy07DMBBF90j8gzVIbFDrOEBUQpyq&#10;vDbdtQSJ5TSeJoF4HMVuG/h6zAqWo3t075liOdleHGn0nWMNap6AIK6d6bjRUL2+zBYgfEA22Dsm&#10;DV/kYVmenxWYG3fiDR23oRGxhH2OGtoQhlxKX7dk0c/dQByzvRsthniOjTQjnmK57WWaJJm02HFc&#10;aHGgx5bqz+3Bavh+qJ5Wz1dB7dPwnr5t7LqqP1Dry4tpdQ8i0BT+YPjVj+pQRqedO7DxotcwU5mK&#10;aAwW2Q2ISFzfqRTETkN6myiQZSH//1D+AAAA//8DAFBLAQItABQABgAIAAAAIQC2gziS/gAAAOEB&#10;AAATAAAAAAAAAAAAAAAAAAAAAABbQ29udGVudF9UeXBlc10ueG1sUEsBAi0AFAAGAAgAAAAhADj9&#10;If/WAAAAlAEAAAsAAAAAAAAAAAAAAAAALwEAAF9yZWxzLy5yZWxzUEsBAi0AFAAGAAgAAAAhAFc4&#10;CoaBAgAADwUAAA4AAAAAAAAAAAAAAAAALgIAAGRycy9lMm9Eb2MueG1sUEsBAi0AFAAGAAgAAAAh&#10;AIhFl7/hAAAACwEAAA8AAAAAAAAAAAAAAAAA2wQAAGRycy9kb3ducmV2LnhtbFBLBQYAAAAABAAE&#10;APMAAADpBQAAAAA=&#10;" stroked="f">
              <v:textbox style="mso-fit-shape-to-text:t">
                <w:txbxContent>
                  <w:p w:rsidR="006C67ED" w:rsidRPr="00F84ECA" w:rsidRDefault="006C67ED" w:rsidP="006C67ED">
                    <w:pPr>
                      <w:pStyle w:val="section1"/>
                      <w:spacing w:before="0" w:beforeAutospacing="0" w:after="0" w:afterAutospacing="0" w:line="240" w:lineRule="atLeast"/>
                      <w:rPr>
                        <w:rFonts w:ascii="Calibri" w:hAnsi="Calibri"/>
                        <w:sz w:val="15"/>
                        <w:szCs w:val="15"/>
                      </w:rPr>
                    </w:pPr>
                    <w:r w:rsidRPr="00F84ECA">
                      <w:rPr>
                        <w:rFonts w:ascii="Calibri" w:hAnsi="Calibri"/>
                        <w:b/>
                        <w:sz w:val="15"/>
                        <w:szCs w:val="15"/>
                      </w:rPr>
                      <w:t>HLBS e.V.</w:t>
                    </w:r>
                    <w:r w:rsidRPr="00F84ECA">
                      <w:rPr>
                        <w:rFonts w:ascii="Calibri" w:hAnsi="Calibri"/>
                        <w:sz w:val="15"/>
                        <w:szCs w:val="15"/>
                      </w:rPr>
                      <w:t xml:space="preserve"> – </w:t>
                    </w:r>
                    <w:r w:rsidRPr="00F84ECA">
                      <w:rPr>
                        <w:rFonts w:ascii="Calibri" w:hAnsi="Calibri" w:cs="Arial"/>
                        <w:sz w:val="15"/>
                        <w:szCs w:val="15"/>
                      </w:rPr>
                      <w:t>Engeldamm 70 – 10179 Berlin</w:t>
                    </w:r>
                  </w:p>
                  <w:p w:rsidR="006C67ED" w:rsidRPr="00F84ECA" w:rsidRDefault="006C67E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12573" w:rsidRPr="00F84EC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791210</wp:posOffset>
              </wp:positionV>
              <wp:extent cx="6480175" cy="0"/>
              <wp:effectExtent l="8890" t="10160" r="6985" b="889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2A8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8pt;margin-top:62.3pt;width:510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x2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B1GivTQ&#10;ose91zEyymJ9BuMKMKvU1oYM6VE9mydNvzmkdNUR1fJo/XIy4JyFiiavXMLFGYiyGz5pBjYEAsRi&#10;HRvbo0YK8zE4BnAoCDrG7pxu3eFHjyg8zvJ5mr2fYkSvuoQUASI4Guv8B657FIQSO2+JaDtfaaVg&#10;BrQ9w5PDk/OB4C+H4Kz0RkgZR0EqNJR4MZ1MIx+npWBBGcycbXeVtOhAwjDFL2YLmnszq/eKRbCO&#10;E7a+yJ4IeZYhuFQBDxIDOhfpPC3fF+liPV/P81E+ma1HeVrXo8dNlY9mG0i9fldXVZ39CNSyvOgE&#10;Y1wFdtfJzfK/m4zLDp1n7ja7tzIkr9FjvYDs9R9Jxx6HtoZVc8VOs9PWXnsPwxqNL4sVtuH+DvL9&#10;+q9+AgAA//8DAFBLAwQUAAYACAAAACEAHeZvg90AAAALAQAADwAAAGRycy9kb3ducmV2LnhtbEyP&#10;QUvDQBCF74L/YRnBW7tJKTFNsykiKB4kYNX7Njsm0exszG6T9N87BaHeZt57vPkm3822EyMOvnWk&#10;IF5GIJAqZ1qqFby/PS5SED5oMrpzhApO6GFXXF/lOjNuolcc96EWXEI+0wqaEPpMSl81aLVfuh6J&#10;vU83WB14HWppBj1xue3kKooSaXVLfKHRPT40WH3vj1bBD92dPtZyTL/KMiRPzy81YTkpdXsz329B&#10;BJzDJQxnfEaHgpkO7kjGi07BIk44yfpqzcM5EMXpBsThT5JFLv//UPwCAAD//wMAUEsBAi0AFAAG&#10;AAgAAAAhALaDOJL+AAAA4QEAABMAAAAAAAAAAAAAAAAAAAAAAFtDb250ZW50X1R5cGVzXS54bWxQ&#10;SwECLQAUAAYACAAAACEAOP0h/9YAAACUAQAACwAAAAAAAAAAAAAAAAAvAQAAX3JlbHMvLnJlbHNQ&#10;SwECLQAUAAYACAAAACEA3BIMdiQCAABGBAAADgAAAAAAAAAAAAAAAAAuAgAAZHJzL2Uyb0RvYy54&#10;bWxQSwECLQAUAAYACAAAACEAHeZvg90AAAALAQAADwAAAAAAAAAAAAAAAAB+BAAAZHJzL2Rvd25y&#10;ZXYueG1sUEsFBgAAAAAEAAQA8wAAAIgFAAAAAA==&#10;"/>
          </w:pict>
        </mc:Fallback>
      </mc:AlternateContent>
    </w:r>
    <w:r w:rsidR="008D4D8E">
      <w:rPr>
        <w:sz w:val="22"/>
        <w:szCs w:val="22"/>
      </w:rPr>
      <w:t xml:space="preserve">                                                                                                          </w:t>
    </w:r>
    <w:r w:rsidR="008D4D8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EA4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C2D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40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2C1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E2A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03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D0F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2A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64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EC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02F85"/>
    <w:multiLevelType w:val="multilevel"/>
    <w:tmpl w:val="E9CCF8F0"/>
    <w:lvl w:ilvl="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00B5A6F"/>
    <w:multiLevelType w:val="hybridMultilevel"/>
    <w:tmpl w:val="53D0B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78E0"/>
    <w:multiLevelType w:val="hybridMultilevel"/>
    <w:tmpl w:val="FE56C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582A"/>
    <w:multiLevelType w:val="hybridMultilevel"/>
    <w:tmpl w:val="79B8F268"/>
    <w:lvl w:ilvl="0" w:tplc="0CF80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291B"/>
    <w:multiLevelType w:val="hybridMultilevel"/>
    <w:tmpl w:val="FB743218"/>
    <w:lvl w:ilvl="0" w:tplc="160AD7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B0F7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20906"/>
    <w:multiLevelType w:val="hybridMultilevel"/>
    <w:tmpl w:val="9DCE9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6C7"/>
    <w:multiLevelType w:val="hybridMultilevel"/>
    <w:tmpl w:val="7A661F56"/>
    <w:lvl w:ilvl="0" w:tplc="160AD7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B4B63"/>
    <w:multiLevelType w:val="hybridMultilevel"/>
    <w:tmpl w:val="E408B028"/>
    <w:lvl w:ilvl="0" w:tplc="DF0679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B0F24"/>
    <w:multiLevelType w:val="multilevel"/>
    <w:tmpl w:val="E9CCF8F0"/>
    <w:lvl w:ilvl="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036E0D"/>
    <w:multiLevelType w:val="hybridMultilevel"/>
    <w:tmpl w:val="8C1C801A"/>
    <w:lvl w:ilvl="0" w:tplc="091A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5BB8"/>
    <w:multiLevelType w:val="hybridMultilevel"/>
    <w:tmpl w:val="646877BE"/>
    <w:lvl w:ilvl="0" w:tplc="160AD7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6"/>
  </w:num>
  <w:num w:numId="14">
    <w:abstractNumId w:val="19"/>
  </w:num>
  <w:num w:numId="15">
    <w:abstractNumId w:val="14"/>
  </w:num>
  <w:num w:numId="16">
    <w:abstractNumId w:val="18"/>
  </w:num>
  <w:num w:numId="17">
    <w:abstractNumId w:val="1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X:\Fachbereiche\Buchstellen\2022\20220727 Finanzministerien und Bundesmin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SWERTUNGMS_MITGLIED105844$`"/>
    <w:dataSource r:id="rId1"/>
    <w:viewMergedData/>
    <w:activeRecord w:val="5"/>
    <w:odso>
      <w:udl w:val="Provider=Microsoft.ACE.OLEDB.12.0;User ID=Admin;Data Source=X:\Fachbereiche\Buchstellen\2022\20220727 Finanzministerien und Bundesmin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SWERTUNGMS_MITGLIED105844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-Adresse"/>
        <w:mappedName w:val="E-Mail-Adress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7"/>
    <w:rsid w:val="00005DEC"/>
    <w:rsid w:val="00010857"/>
    <w:rsid w:val="0001511A"/>
    <w:rsid w:val="00017B13"/>
    <w:rsid w:val="000213B0"/>
    <w:rsid w:val="00022646"/>
    <w:rsid w:val="00027CD5"/>
    <w:rsid w:val="00031B50"/>
    <w:rsid w:val="0003277A"/>
    <w:rsid w:val="00032C3D"/>
    <w:rsid w:val="00033994"/>
    <w:rsid w:val="00036C12"/>
    <w:rsid w:val="0004199D"/>
    <w:rsid w:val="0004462B"/>
    <w:rsid w:val="00044C50"/>
    <w:rsid w:val="00045C4A"/>
    <w:rsid w:val="0004769B"/>
    <w:rsid w:val="00052A23"/>
    <w:rsid w:val="00056B8A"/>
    <w:rsid w:val="00071389"/>
    <w:rsid w:val="00072A85"/>
    <w:rsid w:val="000762DE"/>
    <w:rsid w:val="000779AA"/>
    <w:rsid w:val="00084E16"/>
    <w:rsid w:val="00090AF6"/>
    <w:rsid w:val="000A79DC"/>
    <w:rsid w:val="000B52BB"/>
    <w:rsid w:val="000C3F55"/>
    <w:rsid w:val="000C6C34"/>
    <w:rsid w:val="000C6C54"/>
    <w:rsid w:val="000D5AA5"/>
    <w:rsid w:val="000E05F5"/>
    <w:rsid w:val="000E6787"/>
    <w:rsid w:val="000E68AB"/>
    <w:rsid w:val="000F5B50"/>
    <w:rsid w:val="000F7CD5"/>
    <w:rsid w:val="00104E59"/>
    <w:rsid w:val="00111EAE"/>
    <w:rsid w:val="001137ED"/>
    <w:rsid w:val="0011551F"/>
    <w:rsid w:val="00117B6F"/>
    <w:rsid w:val="001339F7"/>
    <w:rsid w:val="00134167"/>
    <w:rsid w:val="001363EC"/>
    <w:rsid w:val="0014200B"/>
    <w:rsid w:val="0014219D"/>
    <w:rsid w:val="00144CE3"/>
    <w:rsid w:val="0015326D"/>
    <w:rsid w:val="00153924"/>
    <w:rsid w:val="001643B0"/>
    <w:rsid w:val="00171464"/>
    <w:rsid w:val="00180722"/>
    <w:rsid w:val="001812F7"/>
    <w:rsid w:val="001827D3"/>
    <w:rsid w:val="001834C1"/>
    <w:rsid w:val="00183D6A"/>
    <w:rsid w:val="001968DD"/>
    <w:rsid w:val="001A2830"/>
    <w:rsid w:val="001B5A38"/>
    <w:rsid w:val="001C2E37"/>
    <w:rsid w:val="001C6AB3"/>
    <w:rsid w:val="001E27FF"/>
    <w:rsid w:val="001E52C1"/>
    <w:rsid w:val="00201BFD"/>
    <w:rsid w:val="00203F25"/>
    <w:rsid w:val="00205BD7"/>
    <w:rsid w:val="00213D88"/>
    <w:rsid w:val="00243C70"/>
    <w:rsid w:val="0025126A"/>
    <w:rsid w:val="00253D2D"/>
    <w:rsid w:val="00261A6E"/>
    <w:rsid w:val="0026294E"/>
    <w:rsid w:val="0026488A"/>
    <w:rsid w:val="002665FC"/>
    <w:rsid w:val="0027348C"/>
    <w:rsid w:val="00283A3A"/>
    <w:rsid w:val="00294C19"/>
    <w:rsid w:val="002B1A5E"/>
    <w:rsid w:val="002C0D8A"/>
    <w:rsid w:val="002D7367"/>
    <w:rsid w:val="002E012A"/>
    <w:rsid w:val="002E5D0D"/>
    <w:rsid w:val="002E6C9F"/>
    <w:rsid w:val="002F7F80"/>
    <w:rsid w:val="00300E9B"/>
    <w:rsid w:val="00303B8E"/>
    <w:rsid w:val="003046E0"/>
    <w:rsid w:val="003069A6"/>
    <w:rsid w:val="00312023"/>
    <w:rsid w:val="00312A6A"/>
    <w:rsid w:val="00325B28"/>
    <w:rsid w:val="00331762"/>
    <w:rsid w:val="003363A7"/>
    <w:rsid w:val="00345888"/>
    <w:rsid w:val="00346AF9"/>
    <w:rsid w:val="003502A0"/>
    <w:rsid w:val="003550E2"/>
    <w:rsid w:val="0035781C"/>
    <w:rsid w:val="003608FB"/>
    <w:rsid w:val="003669F9"/>
    <w:rsid w:val="00370FD2"/>
    <w:rsid w:val="00373AFC"/>
    <w:rsid w:val="0037452E"/>
    <w:rsid w:val="0037504A"/>
    <w:rsid w:val="00375324"/>
    <w:rsid w:val="003937EC"/>
    <w:rsid w:val="00394A59"/>
    <w:rsid w:val="00396FB5"/>
    <w:rsid w:val="00397FAF"/>
    <w:rsid w:val="003A1791"/>
    <w:rsid w:val="003B4CDD"/>
    <w:rsid w:val="003C0F89"/>
    <w:rsid w:val="003C31CE"/>
    <w:rsid w:val="003C3316"/>
    <w:rsid w:val="003C59BD"/>
    <w:rsid w:val="003C67E6"/>
    <w:rsid w:val="003C68C2"/>
    <w:rsid w:val="003C7CA5"/>
    <w:rsid w:val="003D4A36"/>
    <w:rsid w:val="003E148C"/>
    <w:rsid w:val="003E3E86"/>
    <w:rsid w:val="004008C5"/>
    <w:rsid w:val="004064A3"/>
    <w:rsid w:val="004103A9"/>
    <w:rsid w:val="00412372"/>
    <w:rsid w:val="0042214D"/>
    <w:rsid w:val="0042455A"/>
    <w:rsid w:val="00426A2C"/>
    <w:rsid w:val="00426D64"/>
    <w:rsid w:val="004312E8"/>
    <w:rsid w:val="0044349D"/>
    <w:rsid w:val="00452D6B"/>
    <w:rsid w:val="00454E84"/>
    <w:rsid w:val="00455F80"/>
    <w:rsid w:val="00460DCA"/>
    <w:rsid w:val="00466A61"/>
    <w:rsid w:val="004717A4"/>
    <w:rsid w:val="00483300"/>
    <w:rsid w:val="00486529"/>
    <w:rsid w:val="004868F1"/>
    <w:rsid w:val="004903C9"/>
    <w:rsid w:val="004A423D"/>
    <w:rsid w:val="004B139E"/>
    <w:rsid w:val="004B5ED0"/>
    <w:rsid w:val="004D5B80"/>
    <w:rsid w:val="004D67F0"/>
    <w:rsid w:val="004E7002"/>
    <w:rsid w:val="004F1634"/>
    <w:rsid w:val="00510BA9"/>
    <w:rsid w:val="00512775"/>
    <w:rsid w:val="00512F8A"/>
    <w:rsid w:val="005139E3"/>
    <w:rsid w:val="00513EEA"/>
    <w:rsid w:val="00515590"/>
    <w:rsid w:val="00516CF2"/>
    <w:rsid w:val="00520C01"/>
    <w:rsid w:val="00525F5D"/>
    <w:rsid w:val="0052778B"/>
    <w:rsid w:val="00530A39"/>
    <w:rsid w:val="00547DCD"/>
    <w:rsid w:val="00550CFF"/>
    <w:rsid w:val="00552B66"/>
    <w:rsid w:val="00565E0A"/>
    <w:rsid w:val="00570374"/>
    <w:rsid w:val="00570706"/>
    <w:rsid w:val="005727EE"/>
    <w:rsid w:val="0057574D"/>
    <w:rsid w:val="005769EF"/>
    <w:rsid w:val="005777EA"/>
    <w:rsid w:val="005827A7"/>
    <w:rsid w:val="005828F5"/>
    <w:rsid w:val="005845E3"/>
    <w:rsid w:val="00586FFB"/>
    <w:rsid w:val="00591EA6"/>
    <w:rsid w:val="00597A76"/>
    <w:rsid w:val="005A13C8"/>
    <w:rsid w:val="005A1851"/>
    <w:rsid w:val="005A1B58"/>
    <w:rsid w:val="005A2477"/>
    <w:rsid w:val="005B0886"/>
    <w:rsid w:val="005B21EC"/>
    <w:rsid w:val="005B4587"/>
    <w:rsid w:val="005B65E3"/>
    <w:rsid w:val="005C2714"/>
    <w:rsid w:val="005C3099"/>
    <w:rsid w:val="005C3E8E"/>
    <w:rsid w:val="005E0BBD"/>
    <w:rsid w:val="005E4CCB"/>
    <w:rsid w:val="005F242D"/>
    <w:rsid w:val="005F3BBA"/>
    <w:rsid w:val="005F472F"/>
    <w:rsid w:val="005F6BE7"/>
    <w:rsid w:val="00611442"/>
    <w:rsid w:val="006117F0"/>
    <w:rsid w:val="006142D9"/>
    <w:rsid w:val="00615586"/>
    <w:rsid w:val="00616250"/>
    <w:rsid w:val="00616ADE"/>
    <w:rsid w:val="00621D70"/>
    <w:rsid w:val="00625047"/>
    <w:rsid w:val="00625D84"/>
    <w:rsid w:val="006332D5"/>
    <w:rsid w:val="00634EAD"/>
    <w:rsid w:val="00635933"/>
    <w:rsid w:val="00641EAC"/>
    <w:rsid w:val="00647E94"/>
    <w:rsid w:val="0065536B"/>
    <w:rsid w:val="006579D6"/>
    <w:rsid w:val="006650F5"/>
    <w:rsid w:val="00675EB8"/>
    <w:rsid w:val="00677666"/>
    <w:rsid w:val="00683E0C"/>
    <w:rsid w:val="00685D1F"/>
    <w:rsid w:val="006862AF"/>
    <w:rsid w:val="00692276"/>
    <w:rsid w:val="006925CB"/>
    <w:rsid w:val="0069557C"/>
    <w:rsid w:val="00697569"/>
    <w:rsid w:val="006A2AD7"/>
    <w:rsid w:val="006C2498"/>
    <w:rsid w:val="006C3C1F"/>
    <w:rsid w:val="006C417A"/>
    <w:rsid w:val="006C67ED"/>
    <w:rsid w:val="006C7329"/>
    <w:rsid w:val="006D78AB"/>
    <w:rsid w:val="006E36DA"/>
    <w:rsid w:val="006E5110"/>
    <w:rsid w:val="006E6DDD"/>
    <w:rsid w:val="006E7394"/>
    <w:rsid w:val="006F0493"/>
    <w:rsid w:val="006F4E0A"/>
    <w:rsid w:val="006F60E2"/>
    <w:rsid w:val="006F6C9F"/>
    <w:rsid w:val="00702B66"/>
    <w:rsid w:val="00707486"/>
    <w:rsid w:val="00707672"/>
    <w:rsid w:val="00707EDA"/>
    <w:rsid w:val="007114C0"/>
    <w:rsid w:val="00716DC4"/>
    <w:rsid w:val="00721313"/>
    <w:rsid w:val="007236D4"/>
    <w:rsid w:val="00735DDE"/>
    <w:rsid w:val="00736170"/>
    <w:rsid w:val="00737B82"/>
    <w:rsid w:val="00742BB8"/>
    <w:rsid w:val="0075481E"/>
    <w:rsid w:val="00754C67"/>
    <w:rsid w:val="007558C5"/>
    <w:rsid w:val="00773E5D"/>
    <w:rsid w:val="00775CFD"/>
    <w:rsid w:val="007956B0"/>
    <w:rsid w:val="007A29C8"/>
    <w:rsid w:val="007A65F8"/>
    <w:rsid w:val="007B03CD"/>
    <w:rsid w:val="007B0E61"/>
    <w:rsid w:val="007B398F"/>
    <w:rsid w:val="007B4A04"/>
    <w:rsid w:val="007C4113"/>
    <w:rsid w:val="007D1CEE"/>
    <w:rsid w:val="007E5132"/>
    <w:rsid w:val="007F0107"/>
    <w:rsid w:val="007F42AD"/>
    <w:rsid w:val="008014C1"/>
    <w:rsid w:val="00803D80"/>
    <w:rsid w:val="008057B8"/>
    <w:rsid w:val="00820D3F"/>
    <w:rsid w:val="008211F5"/>
    <w:rsid w:val="0082442A"/>
    <w:rsid w:val="008309BF"/>
    <w:rsid w:val="00832E73"/>
    <w:rsid w:val="00836553"/>
    <w:rsid w:val="00840A0A"/>
    <w:rsid w:val="00841317"/>
    <w:rsid w:val="008468DF"/>
    <w:rsid w:val="0086529B"/>
    <w:rsid w:val="0086708B"/>
    <w:rsid w:val="00882356"/>
    <w:rsid w:val="00891845"/>
    <w:rsid w:val="00895CE1"/>
    <w:rsid w:val="008A0CE0"/>
    <w:rsid w:val="008B1C9A"/>
    <w:rsid w:val="008B2825"/>
    <w:rsid w:val="008C3ADA"/>
    <w:rsid w:val="008D2530"/>
    <w:rsid w:val="008D4D8E"/>
    <w:rsid w:val="008E1770"/>
    <w:rsid w:val="008F1B18"/>
    <w:rsid w:val="008F7FA1"/>
    <w:rsid w:val="00902A69"/>
    <w:rsid w:val="00903A3A"/>
    <w:rsid w:val="009105F1"/>
    <w:rsid w:val="009206F2"/>
    <w:rsid w:val="009219AB"/>
    <w:rsid w:val="00926A90"/>
    <w:rsid w:val="009304E7"/>
    <w:rsid w:val="00931622"/>
    <w:rsid w:val="00943B83"/>
    <w:rsid w:val="00947909"/>
    <w:rsid w:val="00956C69"/>
    <w:rsid w:val="00961DC3"/>
    <w:rsid w:val="00977FFE"/>
    <w:rsid w:val="00980B0E"/>
    <w:rsid w:val="00981680"/>
    <w:rsid w:val="0098213F"/>
    <w:rsid w:val="00982EF9"/>
    <w:rsid w:val="00983F11"/>
    <w:rsid w:val="00992368"/>
    <w:rsid w:val="0099497C"/>
    <w:rsid w:val="009B720E"/>
    <w:rsid w:val="009D2207"/>
    <w:rsid w:val="009E03C6"/>
    <w:rsid w:val="009F178C"/>
    <w:rsid w:val="009F3B1A"/>
    <w:rsid w:val="009F514C"/>
    <w:rsid w:val="00A07CB7"/>
    <w:rsid w:val="00A12573"/>
    <w:rsid w:val="00A13AB0"/>
    <w:rsid w:val="00A15823"/>
    <w:rsid w:val="00A16C04"/>
    <w:rsid w:val="00A3109E"/>
    <w:rsid w:val="00A4456C"/>
    <w:rsid w:val="00A44993"/>
    <w:rsid w:val="00A71478"/>
    <w:rsid w:val="00A73949"/>
    <w:rsid w:val="00A82FE3"/>
    <w:rsid w:val="00A841D1"/>
    <w:rsid w:val="00A85845"/>
    <w:rsid w:val="00A92E07"/>
    <w:rsid w:val="00A95118"/>
    <w:rsid w:val="00AA2FB4"/>
    <w:rsid w:val="00AA483A"/>
    <w:rsid w:val="00AA6066"/>
    <w:rsid w:val="00AB676F"/>
    <w:rsid w:val="00AC34A9"/>
    <w:rsid w:val="00AD4684"/>
    <w:rsid w:val="00AE4C11"/>
    <w:rsid w:val="00AE6728"/>
    <w:rsid w:val="00B025D6"/>
    <w:rsid w:val="00B10A65"/>
    <w:rsid w:val="00B11938"/>
    <w:rsid w:val="00B30C61"/>
    <w:rsid w:val="00B34EC9"/>
    <w:rsid w:val="00B35927"/>
    <w:rsid w:val="00B41812"/>
    <w:rsid w:val="00B42AD3"/>
    <w:rsid w:val="00B4503B"/>
    <w:rsid w:val="00B46F77"/>
    <w:rsid w:val="00B66844"/>
    <w:rsid w:val="00B67F5C"/>
    <w:rsid w:val="00B70574"/>
    <w:rsid w:val="00B766A8"/>
    <w:rsid w:val="00B81DE7"/>
    <w:rsid w:val="00B82561"/>
    <w:rsid w:val="00B85AC5"/>
    <w:rsid w:val="00B9108C"/>
    <w:rsid w:val="00BA4FAC"/>
    <w:rsid w:val="00BC0A0C"/>
    <w:rsid w:val="00BC1CE3"/>
    <w:rsid w:val="00BC3B65"/>
    <w:rsid w:val="00BD56EA"/>
    <w:rsid w:val="00BD6EAA"/>
    <w:rsid w:val="00BE4630"/>
    <w:rsid w:val="00BE4798"/>
    <w:rsid w:val="00BE5ECA"/>
    <w:rsid w:val="00BE690B"/>
    <w:rsid w:val="00BE7D7A"/>
    <w:rsid w:val="00BF2B2D"/>
    <w:rsid w:val="00BF621E"/>
    <w:rsid w:val="00BF762E"/>
    <w:rsid w:val="00C00A5F"/>
    <w:rsid w:val="00C036FF"/>
    <w:rsid w:val="00C15246"/>
    <w:rsid w:val="00C33EF3"/>
    <w:rsid w:val="00C37532"/>
    <w:rsid w:val="00C4100B"/>
    <w:rsid w:val="00C43988"/>
    <w:rsid w:val="00C474C3"/>
    <w:rsid w:val="00C506B6"/>
    <w:rsid w:val="00C54EEC"/>
    <w:rsid w:val="00C56AD9"/>
    <w:rsid w:val="00C610BE"/>
    <w:rsid w:val="00C646F9"/>
    <w:rsid w:val="00C66E7A"/>
    <w:rsid w:val="00C676EA"/>
    <w:rsid w:val="00C758D1"/>
    <w:rsid w:val="00C764E2"/>
    <w:rsid w:val="00C76B38"/>
    <w:rsid w:val="00C77D87"/>
    <w:rsid w:val="00C80068"/>
    <w:rsid w:val="00C83072"/>
    <w:rsid w:val="00C904AB"/>
    <w:rsid w:val="00C926D6"/>
    <w:rsid w:val="00CA4325"/>
    <w:rsid w:val="00CC383C"/>
    <w:rsid w:val="00CC50C2"/>
    <w:rsid w:val="00CC6413"/>
    <w:rsid w:val="00CC7E88"/>
    <w:rsid w:val="00CD12D1"/>
    <w:rsid w:val="00CD1C21"/>
    <w:rsid w:val="00CD5639"/>
    <w:rsid w:val="00CD68A9"/>
    <w:rsid w:val="00CD73BE"/>
    <w:rsid w:val="00CD7E70"/>
    <w:rsid w:val="00CE2634"/>
    <w:rsid w:val="00CF4F55"/>
    <w:rsid w:val="00CF60C3"/>
    <w:rsid w:val="00CF6ADE"/>
    <w:rsid w:val="00D0127C"/>
    <w:rsid w:val="00D145C5"/>
    <w:rsid w:val="00D16018"/>
    <w:rsid w:val="00D16FEC"/>
    <w:rsid w:val="00D1795A"/>
    <w:rsid w:val="00D25E9D"/>
    <w:rsid w:val="00D3322C"/>
    <w:rsid w:val="00D34CA6"/>
    <w:rsid w:val="00D40140"/>
    <w:rsid w:val="00D41BC3"/>
    <w:rsid w:val="00D47C47"/>
    <w:rsid w:val="00D5334D"/>
    <w:rsid w:val="00D53B68"/>
    <w:rsid w:val="00D570CF"/>
    <w:rsid w:val="00D57C98"/>
    <w:rsid w:val="00D67591"/>
    <w:rsid w:val="00D72013"/>
    <w:rsid w:val="00D7649F"/>
    <w:rsid w:val="00D77F18"/>
    <w:rsid w:val="00D801C4"/>
    <w:rsid w:val="00D8292D"/>
    <w:rsid w:val="00D91A1A"/>
    <w:rsid w:val="00D92414"/>
    <w:rsid w:val="00D94C38"/>
    <w:rsid w:val="00DA6E87"/>
    <w:rsid w:val="00DB2116"/>
    <w:rsid w:val="00DB2BF8"/>
    <w:rsid w:val="00DB315C"/>
    <w:rsid w:val="00DC39A3"/>
    <w:rsid w:val="00DD2E83"/>
    <w:rsid w:val="00DD78BE"/>
    <w:rsid w:val="00DE1104"/>
    <w:rsid w:val="00DE6ADD"/>
    <w:rsid w:val="00DF4F57"/>
    <w:rsid w:val="00E00332"/>
    <w:rsid w:val="00E05FD7"/>
    <w:rsid w:val="00E1356F"/>
    <w:rsid w:val="00E259D3"/>
    <w:rsid w:val="00E32E56"/>
    <w:rsid w:val="00E334F7"/>
    <w:rsid w:val="00E377F2"/>
    <w:rsid w:val="00E4010E"/>
    <w:rsid w:val="00E4015B"/>
    <w:rsid w:val="00E444A7"/>
    <w:rsid w:val="00E5332D"/>
    <w:rsid w:val="00E65536"/>
    <w:rsid w:val="00E72C31"/>
    <w:rsid w:val="00E7566C"/>
    <w:rsid w:val="00E8120E"/>
    <w:rsid w:val="00E8794F"/>
    <w:rsid w:val="00E96D99"/>
    <w:rsid w:val="00EB104C"/>
    <w:rsid w:val="00EC247B"/>
    <w:rsid w:val="00EE4039"/>
    <w:rsid w:val="00EE779E"/>
    <w:rsid w:val="00F00DA2"/>
    <w:rsid w:val="00F041B1"/>
    <w:rsid w:val="00F11E58"/>
    <w:rsid w:val="00F13275"/>
    <w:rsid w:val="00F13357"/>
    <w:rsid w:val="00F1598F"/>
    <w:rsid w:val="00F174D9"/>
    <w:rsid w:val="00F17A8B"/>
    <w:rsid w:val="00F21C1E"/>
    <w:rsid w:val="00F227AA"/>
    <w:rsid w:val="00F239D3"/>
    <w:rsid w:val="00F25E1B"/>
    <w:rsid w:val="00F26C79"/>
    <w:rsid w:val="00F31293"/>
    <w:rsid w:val="00F368F8"/>
    <w:rsid w:val="00F45622"/>
    <w:rsid w:val="00F60E7F"/>
    <w:rsid w:val="00F64A0D"/>
    <w:rsid w:val="00F70FEE"/>
    <w:rsid w:val="00F7535A"/>
    <w:rsid w:val="00F84ECA"/>
    <w:rsid w:val="00F87152"/>
    <w:rsid w:val="00F87BA6"/>
    <w:rsid w:val="00F91000"/>
    <w:rsid w:val="00F91109"/>
    <w:rsid w:val="00FA1308"/>
    <w:rsid w:val="00FB6CFD"/>
    <w:rsid w:val="00FC016F"/>
    <w:rsid w:val="00FC102B"/>
    <w:rsid w:val="00FD508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5B8B97D-02F6-427A-A228-62AEB598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LT 47 LightCn" w:hAnsi="Frutiger LT 47 LightC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5"/>
      <w:szCs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12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right="577"/>
      <w:jc w:val="both"/>
      <w:outlineLvl w:val="3"/>
    </w:pPr>
    <w:rPr>
      <w:rFonts w:eastAsia="Arial Unicode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LBSberschriftIII3">
    <w:name w:val="HLBS_Überschrift III 3"/>
    <w:basedOn w:val="berschrift3"/>
    <w:next w:val="Standard"/>
    <w:pPr>
      <w:tabs>
        <w:tab w:val="left" w:pos="360"/>
      </w:tabs>
      <w:spacing w:before="0" w:after="1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HLBSStandard10pt">
    <w:name w:val="HLBS_Standard 10pt"/>
    <w:basedOn w:val="Standard"/>
    <w:pPr>
      <w:spacing w:after="120"/>
      <w:jc w:val="both"/>
    </w:pPr>
  </w:style>
  <w:style w:type="paragraph" w:customStyle="1" w:styleId="HLBSberschriftA2">
    <w:name w:val="HLBS_Überschrift A 2"/>
    <w:basedOn w:val="Standard"/>
    <w:pPr>
      <w:tabs>
        <w:tab w:val="left" w:pos="360"/>
      </w:tabs>
      <w:spacing w:after="120"/>
      <w:jc w:val="both"/>
    </w:pPr>
    <w:rPr>
      <w:b/>
      <w:bCs/>
      <w:sz w:val="28"/>
    </w:rPr>
  </w:style>
  <w:style w:type="paragraph" w:customStyle="1" w:styleId="HLBSberschrift14fett">
    <w:name w:val="HLBS_Überschrift 1. 4 fett"/>
    <w:basedOn w:val="Standard"/>
    <w:pPr>
      <w:spacing w:after="120"/>
      <w:jc w:val="both"/>
    </w:pPr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ditorial">
    <w:name w:val="Editorial"/>
    <w:basedOn w:val="Standard"/>
    <w:pPr>
      <w:widowControl w:val="0"/>
      <w:autoSpaceDE w:val="0"/>
      <w:autoSpaceDN w:val="0"/>
      <w:adjustRightInd w:val="0"/>
      <w:spacing w:line="288" w:lineRule="auto"/>
    </w:pPr>
    <w:rPr>
      <w:rFonts w:ascii="Utopia" w:hAnsi="Utopia"/>
      <w:i/>
      <w:iCs/>
      <w:color w:val="057BBC"/>
      <w:w w:val="95"/>
      <w:sz w:val="40"/>
      <w:szCs w:val="40"/>
    </w:rPr>
  </w:style>
  <w:style w:type="paragraph" w:customStyle="1" w:styleId="CopyGrundraster">
    <w:name w:val="Copy Grundraster"/>
    <w:basedOn w:val="Standard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Frutiger LT 57 Cn" w:hAnsi="Frutiger LT 57 Cn"/>
      <w:color w:val="000000"/>
      <w:w w:val="110"/>
      <w:sz w:val="20"/>
      <w:szCs w:val="20"/>
    </w:rPr>
  </w:style>
  <w:style w:type="paragraph" w:customStyle="1" w:styleId="CopyGrundraster4mmeinzug">
    <w:name w:val="Copy Grundraster 4 mm einzug"/>
    <w:basedOn w:val="Standard"/>
    <w:pPr>
      <w:widowControl w:val="0"/>
      <w:autoSpaceDE w:val="0"/>
      <w:autoSpaceDN w:val="0"/>
      <w:adjustRightInd w:val="0"/>
      <w:spacing w:line="260" w:lineRule="atLeast"/>
      <w:ind w:firstLine="227"/>
      <w:jc w:val="both"/>
    </w:pPr>
    <w:rPr>
      <w:rFonts w:ascii="Frutiger LT 57 Cn" w:hAnsi="Frutiger LT 57 Cn"/>
      <w:color w:val="000000"/>
      <w:w w:val="110"/>
      <w:sz w:val="20"/>
      <w:szCs w:val="20"/>
    </w:rPr>
  </w:style>
  <w:style w:type="character" w:customStyle="1" w:styleId="Copybold">
    <w:name w:val="Copy bold"/>
    <w:rPr>
      <w:rFonts w:ascii="Frutiger LT 47 LightCn" w:hAnsi="Frutiger LT 47 LightCn"/>
      <w:b/>
      <w:bCs/>
      <w:w w:val="110"/>
      <w:sz w:val="20"/>
      <w:szCs w:val="20"/>
    </w:rPr>
  </w:style>
  <w:style w:type="character" w:customStyle="1" w:styleId="Copy">
    <w:name w:val="Copy"/>
    <w:rPr>
      <w:rFonts w:ascii="Frutiger LT 57 Cn" w:hAnsi="Frutiger LT 57 Cn"/>
      <w:w w:val="110"/>
      <w:sz w:val="20"/>
      <w:szCs w:val="20"/>
      <w:lang w:val="de-DE"/>
    </w:rPr>
  </w:style>
  <w:style w:type="character" w:customStyle="1" w:styleId="Copykursiv">
    <w:name w:val="Copy kursiv"/>
    <w:rPr>
      <w:rFonts w:ascii="Frutiger LT 57 Cn" w:hAnsi="Frutiger LT 57 Cn"/>
      <w:w w:val="110"/>
      <w:sz w:val="20"/>
      <w:szCs w:val="20"/>
    </w:rPr>
  </w:style>
  <w:style w:type="paragraph" w:customStyle="1" w:styleId="HeadmitgelberLinieaufSB89">
    <w:name w:val="Head mit gelber Linie auf SB 89"/>
    <w:basedOn w:val="Standard"/>
    <w:pPr>
      <w:widowControl w:val="0"/>
      <w:pBdr>
        <w:top w:val="single" w:sz="24" w:space="12" w:color="FFEC00"/>
      </w:pBdr>
      <w:autoSpaceDE w:val="0"/>
      <w:autoSpaceDN w:val="0"/>
      <w:adjustRightInd w:val="0"/>
      <w:spacing w:line="280" w:lineRule="atLeast"/>
    </w:pPr>
    <w:rPr>
      <w:b/>
      <w:bCs/>
      <w:color w:val="000000"/>
      <w:w w:val="110"/>
      <w:sz w:val="22"/>
      <w:szCs w:val="22"/>
    </w:rPr>
  </w:style>
  <w:style w:type="character" w:customStyle="1" w:styleId="Copy1">
    <w:name w:val="Copy1"/>
    <w:rPr>
      <w:rFonts w:ascii="Frutiger LT 57 Cn" w:hAnsi="Frutiger LT 57 Cn"/>
      <w:w w:val="110"/>
      <w:sz w:val="20"/>
      <w:szCs w:val="20"/>
      <w:lang w:val="de-DE"/>
    </w:rPr>
  </w:style>
  <w:style w:type="paragraph" w:customStyle="1" w:styleId="BUmitSternchen">
    <w:name w:val="BU mit Sternchen"/>
    <w:basedOn w:val="CopyGrundraster4mmeinzug"/>
    <w:rPr>
      <w:w w:val="107"/>
      <w:position w:val="-6"/>
      <w:sz w:val="16"/>
      <w:szCs w:val="16"/>
    </w:rPr>
  </w:style>
  <w:style w:type="paragraph" w:customStyle="1" w:styleId="Headline">
    <w:name w:val="Headline"/>
    <w:basedOn w:val="Standard"/>
    <w:pPr>
      <w:widowControl w:val="0"/>
      <w:autoSpaceDE w:val="0"/>
      <w:autoSpaceDN w:val="0"/>
      <w:adjustRightInd w:val="0"/>
      <w:spacing w:after="57" w:line="460" w:lineRule="atLeast"/>
    </w:pPr>
    <w:rPr>
      <w:rFonts w:ascii="Utopia" w:hAnsi="Utopia"/>
      <w:color w:val="057BBC"/>
      <w:w w:val="95"/>
      <w:sz w:val="32"/>
      <w:szCs w:val="42"/>
    </w:rPr>
  </w:style>
  <w:style w:type="paragraph" w:customStyle="1" w:styleId="Subheadline">
    <w:name w:val="Subheadline"/>
    <w:basedOn w:val="Standard"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Utopia" w:hAnsi="Utopia"/>
      <w:color w:val="057BBC"/>
      <w:w w:val="95"/>
      <w:sz w:val="30"/>
      <w:szCs w:val="30"/>
    </w:rPr>
  </w:style>
  <w:style w:type="character" w:styleId="Seitenzahl">
    <w:name w:val="page number"/>
    <w:basedOn w:val="Absatz-Standardschriftart"/>
    <w:semiHidden/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Frutiger LT 47 LightCn" w:hAnsi="Frutiger LT 47 LightCn"/>
      <w:color w:val="000000"/>
      <w:sz w:val="24"/>
      <w:szCs w:val="24"/>
    </w:rPr>
  </w:style>
  <w:style w:type="paragraph" w:customStyle="1" w:styleId="HeadlineimBalken">
    <w:name w:val="Headline im Balken"/>
    <w:basedOn w:val="KeinAbsatzformat"/>
    <w:pPr>
      <w:spacing w:after="283"/>
    </w:pPr>
    <w:rPr>
      <w:rFonts w:ascii="Utopia" w:hAnsi="Utopia"/>
      <w:color w:val="FFFFFF"/>
      <w:w w:val="99"/>
      <w:sz w:val="32"/>
      <w:szCs w:val="32"/>
    </w:rPr>
  </w:style>
  <w:style w:type="paragraph" w:customStyle="1" w:styleId="HeadmitgelberLinieaufSB128Grundraster">
    <w:name w:val="Head mit gelber Linie auf SB 128 Grundraster"/>
    <w:basedOn w:val="KeinAbsatzformat"/>
    <w:pPr>
      <w:pBdr>
        <w:top w:val="single" w:sz="24" w:space="12" w:color="FFEC00"/>
      </w:pBdr>
      <w:spacing w:line="280" w:lineRule="atLeast"/>
    </w:pPr>
    <w:rPr>
      <w:b/>
      <w:bCs/>
      <w:w w:val="110"/>
      <w:sz w:val="22"/>
      <w:szCs w:val="22"/>
    </w:rPr>
  </w:style>
  <w:style w:type="character" w:customStyle="1" w:styleId="Copyblau">
    <w:name w:val="Copy blau"/>
    <w:rPr>
      <w:rFonts w:ascii="Frutiger LT 57 Cn" w:hAnsi="Frutiger LT 57 Cn"/>
      <w:color w:val="057BBC"/>
      <w:w w:val="110"/>
      <w:sz w:val="20"/>
      <w:szCs w:val="20"/>
      <w:lang w:val="de-DE"/>
    </w:rPr>
  </w:style>
  <w:style w:type="paragraph" w:customStyle="1" w:styleId="Tipp">
    <w:name w:val="Tipp"/>
    <w:basedOn w:val="KeinAbsatzformat"/>
    <w:pPr>
      <w:spacing w:after="113"/>
    </w:pPr>
    <w:rPr>
      <w:rFonts w:ascii="Utopia" w:hAnsi="Utopia"/>
      <w:color w:val="057BBC"/>
      <w:w w:val="95"/>
      <w:sz w:val="32"/>
      <w:szCs w:val="32"/>
    </w:rPr>
  </w:style>
  <w:style w:type="character" w:customStyle="1" w:styleId="Copyblaufett">
    <w:name w:val="Copy blau fett"/>
    <w:rPr>
      <w:rFonts w:ascii="Frutiger LT 47 LightCn" w:hAnsi="Frutiger LT 47 LightCn"/>
      <w:b/>
      <w:bCs/>
      <w:color w:val="057BBC"/>
      <w:w w:val="110"/>
      <w:sz w:val="20"/>
      <w:szCs w:val="20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customStyle="1" w:styleId="Linksbold">
    <w:name w:val="Links bold"/>
    <w:basedOn w:val="Copybold"/>
    <w:rPr>
      <w:rFonts w:ascii="Frutiger LT 47 LightCn" w:hAnsi="Frutiger LT 47 LightCn"/>
      <w:b/>
      <w:bCs/>
      <w:w w:val="110"/>
      <w:sz w:val="20"/>
      <w:szCs w:val="20"/>
    </w:rPr>
  </w:style>
  <w:style w:type="character" w:styleId="HTMLAkronym">
    <w:name w:val="HTML Acronym"/>
    <w:semiHidden/>
    <w:rPr>
      <w:w w:val="100"/>
    </w:rPr>
  </w:style>
  <w:style w:type="paragraph" w:customStyle="1" w:styleId="HeadmitgelberLinieaufSB128">
    <w:name w:val="Head mit gelber Linie auf SB 128"/>
    <w:basedOn w:val="KeinAbsatzformat"/>
    <w:pPr>
      <w:pBdr>
        <w:top w:val="single" w:sz="24" w:space="12" w:color="FFEC00"/>
      </w:pBdr>
      <w:spacing w:line="280" w:lineRule="atLeast"/>
    </w:pPr>
    <w:rPr>
      <w:b/>
      <w:bCs/>
      <w:w w:val="110"/>
      <w:sz w:val="22"/>
      <w:szCs w:val="22"/>
    </w:rPr>
  </w:style>
  <w:style w:type="paragraph" w:customStyle="1" w:styleId="CopyGrundrasterEinzugZiffern">
    <w:name w:val="Copy Grundraster Einzug Ziffern"/>
    <w:basedOn w:val="KeinAbsatzformat"/>
    <w:pPr>
      <w:spacing w:line="260" w:lineRule="atLeast"/>
      <w:ind w:left="227" w:hanging="227"/>
      <w:jc w:val="both"/>
    </w:pPr>
    <w:rPr>
      <w:rFonts w:ascii="Frutiger LT 57 Cn" w:hAnsi="Frutiger LT 57 Cn"/>
      <w:w w:val="110"/>
      <w:sz w:val="20"/>
      <w:szCs w:val="20"/>
    </w:rPr>
  </w:style>
  <w:style w:type="paragraph" w:customStyle="1" w:styleId="Copy4mmeinzug">
    <w:name w:val="Copy 4mm einzug"/>
    <w:basedOn w:val="KeinAbsatzformat"/>
    <w:pPr>
      <w:spacing w:line="260" w:lineRule="atLeast"/>
      <w:ind w:firstLine="227"/>
      <w:jc w:val="both"/>
    </w:pPr>
    <w:rPr>
      <w:rFonts w:ascii="Frutiger LT 57 Cn" w:hAnsi="Frutiger LT 57 Cn"/>
      <w:w w:val="110"/>
      <w:sz w:val="20"/>
      <w:szCs w:val="20"/>
    </w:rPr>
  </w:style>
  <w:style w:type="character" w:customStyle="1" w:styleId="label">
    <w:name w:val="label"/>
    <w:rPr>
      <w:w w:val="100"/>
    </w:rPr>
  </w:style>
  <w:style w:type="character" w:customStyle="1" w:styleId="kursiv">
    <w:name w:val="kursiv"/>
    <w:uiPriority w:val="99"/>
  </w:style>
  <w:style w:type="paragraph" w:customStyle="1" w:styleId="HeadmitgrauerLinieaufSB128GrundrasterKopie">
    <w:name w:val="Head mit grauer Linie auf SB 128 Grundraster Kopie"/>
    <w:basedOn w:val="KeinAbsatzformat"/>
    <w:uiPriority w:val="99"/>
    <w:pPr>
      <w:pBdr>
        <w:top w:val="dashed" w:sz="32" w:space="22" w:color="FFFFFF"/>
      </w:pBdr>
      <w:spacing w:before="260" w:after="130" w:line="360" w:lineRule="atLeast"/>
      <w:ind w:left="737"/>
    </w:pPr>
    <w:rPr>
      <w:rFonts w:ascii="Utopia" w:hAnsi="Utopia"/>
      <w:color w:val="1F50A0"/>
      <w:spacing w:val="6"/>
      <w:w w:val="87"/>
      <w:sz w:val="32"/>
      <w:szCs w:val="32"/>
    </w:rPr>
  </w:style>
  <w:style w:type="paragraph" w:customStyle="1" w:styleId="HeadohnegraueLinieaufSB128Grundraster">
    <w:name w:val="Head ohne graue Linie auf SB 128 Grundraster"/>
    <w:basedOn w:val="KeinAbsatzformat"/>
    <w:uiPriority w:val="99"/>
    <w:pPr>
      <w:spacing w:before="260" w:after="130" w:line="360" w:lineRule="atLeast"/>
      <w:ind w:left="737"/>
    </w:pPr>
    <w:rPr>
      <w:rFonts w:ascii="Utopia" w:hAnsi="Utopia"/>
      <w:color w:val="006AB3"/>
      <w:spacing w:val="6"/>
      <w:w w:val="87"/>
      <w:sz w:val="32"/>
      <w:szCs w:val="32"/>
    </w:rPr>
  </w:style>
  <w:style w:type="paragraph" w:customStyle="1" w:styleId="CopymitEinzugfrPunkt">
    <w:name w:val="Copy mit Einzug für Punkt"/>
    <w:basedOn w:val="KeinAbsatzformat"/>
    <w:uiPriority w:val="99"/>
    <w:pPr>
      <w:spacing w:after="270" w:line="270" w:lineRule="atLeast"/>
      <w:ind w:left="227" w:hanging="227"/>
    </w:pPr>
    <w:rPr>
      <w:w w:val="105"/>
      <w:szCs w:val="23"/>
    </w:rPr>
  </w:style>
  <w:style w:type="paragraph" w:customStyle="1" w:styleId="Headlineblau">
    <w:name w:val="Headline blau"/>
    <w:basedOn w:val="KeinAbsatzformat"/>
    <w:pPr>
      <w:spacing w:line="260" w:lineRule="atLeast"/>
    </w:pPr>
    <w:rPr>
      <w:b/>
      <w:bCs/>
      <w:color w:val="007FFF"/>
      <w:w w:val="95"/>
    </w:rPr>
  </w:style>
  <w:style w:type="paragraph" w:customStyle="1" w:styleId="CopymitEinzugfrPunktohneVorschub">
    <w:name w:val="Copy mit Einzug für Punkt ohne Vorschub"/>
    <w:basedOn w:val="KeinAbsatzformat"/>
    <w:pPr>
      <w:spacing w:line="270" w:lineRule="atLeast"/>
      <w:ind w:left="227" w:hanging="227"/>
      <w:jc w:val="both"/>
    </w:pPr>
    <w:rPr>
      <w:rFonts w:ascii="Frutiger LT 57 Cn" w:hAnsi="Frutiger LT 57 Cn"/>
      <w:spacing w:val="5"/>
      <w:w w:val="93"/>
      <w:sz w:val="23"/>
      <w:szCs w:val="23"/>
    </w:rPr>
  </w:style>
  <w:style w:type="paragraph" w:styleId="Textkrper">
    <w:name w:val="Body Text"/>
    <w:basedOn w:val="Standard"/>
    <w:semiHidden/>
    <w:rPr>
      <w:w w:val="105"/>
      <w:sz w:val="22"/>
      <w:szCs w:val="22"/>
    </w:rPr>
  </w:style>
  <w:style w:type="paragraph" w:customStyle="1" w:styleId="CopymitEinzug">
    <w:name w:val="Copy mit Einzug"/>
    <w:basedOn w:val="KeinAbsatzformat"/>
    <w:pPr>
      <w:spacing w:after="270" w:line="270" w:lineRule="atLeast"/>
      <w:ind w:left="283" w:hanging="283"/>
      <w:jc w:val="both"/>
    </w:pPr>
    <w:rPr>
      <w:rFonts w:ascii="Frutiger LT 57 Cn" w:hAnsi="Frutiger LT 57 Cn"/>
      <w:spacing w:val="5"/>
      <w:w w:val="93"/>
      <w:sz w:val="23"/>
      <w:szCs w:val="23"/>
    </w:rPr>
  </w:style>
  <w:style w:type="character" w:customStyle="1" w:styleId="bold">
    <w:name w:val="bold"/>
    <w:uiPriority w:val="99"/>
    <w:rsid w:val="00B11938"/>
    <w:rPr>
      <w:rFonts w:ascii="Frutiger LT 67 BoldCn" w:hAnsi="Frutiger LT 67 BoldCn" w:cs="Frutiger LT 67 BoldCn"/>
      <w:b/>
      <w:bCs/>
      <w:w w:val="98"/>
    </w:rPr>
  </w:style>
  <w:style w:type="paragraph" w:customStyle="1" w:styleId="HLBSSteuWiGrundtext">
    <w:name w:val="HLBS SteuWi Grundtext"/>
    <w:basedOn w:val="Standard"/>
    <w:qFormat/>
    <w:rsid w:val="00B30C61"/>
    <w:pPr>
      <w:autoSpaceDE w:val="0"/>
      <w:autoSpaceDN w:val="0"/>
      <w:adjustRightInd w:val="0"/>
      <w:spacing w:after="270" w:line="270" w:lineRule="atLeast"/>
      <w:textAlignment w:val="center"/>
    </w:pPr>
    <w:rPr>
      <w:rFonts w:cs="Frutiger LT 57 Cn"/>
      <w:color w:val="000000"/>
    </w:rPr>
  </w:style>
  <w:style w:type="paragraph" w:customStyle="1" w:styleId="HLBSSteuWiHeadline">
    <w:name w:val="HLBS SteuWi Headline"/>
    <w:basedOn w:val="Standard"/>
    <w:qFormat/>
    <w:rsid w:val="00B30C61"/>
    <w:pPr>
      <w:pBdr>
        <w:top w:val="dashed" w:sz="32" w:space="22" w:color="FFFFFF"/>
      </w:pBdr>
      <w:autoSpaceDE w:val="0"/>
      <w:autoSpaceDN w:val="0"/>
      <w:adjustRightInd w:val="0"/>
      <w:spacing w:before="260" w:after="130" w:line="360" w:lineRule="atLeast"/>
      <w:textAlignment w:val="center"/>
    </w:pPr>
    <w:rPr>
      <w:rFonts w:ascii="Utopia" w:hAnsi="Utopia" w:cs="Utopia"/>
      <w:color w:val="006AB2"/>
      <w:w w:val="87"/>
      <w:sz w:val="32"/>
      <w:szCs w:val="32"/>
    </w:rPr>
  </w:style>
  <w:style w:type="paragraph" w:customStyle="1" w:styleId="CopylinksbndigletzteSeite">
    <w:name w:val="Copy linksbündig letzte Seite"/>
    <w:basedOn w:val="KeinAbsatzformat"/>
    <w:uiPriority w:val="99"/>
    <w:rsid w:val="00044C50"/>
    <w:pPr>
      <w:spacing w:line="270" w:lineRule="atLeast"/>
    </w:pPr>
    <w:rPr>
      <w:rFonts w:ascii="FrutigerLT-Cn" w:hAnsi="FrutigerLT-Cn" w:cs="FrutigerLT-Cn"/>
      <w:spacing w:val="5"/>
      <w:w w:val="93"/>
      <w:sz w:val="23"/>
      <w:szCs w:val="23"/>
    </w:rPr>
  </w:style>
  <w:style w:type="character" w:customStyle="1" w:styleId="blaubold">
    <w:name w:val="blau bold"/>
    <w:uiPriority w:val="99"/>
    <w:rsid w:val="00044C50"/>
    <w:rPr>
      <w:rFonts w:ascii="Frutiger LT 67 BoldCn" w:hAnsi="Frutiger LT 67 BoldCn" w:cs="Frutiger LT 67 BoldCn"/>
      <w:b/>
      <w:bCs/>
      <w:color w:val="007F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C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4C5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KeinAbsatzformat"/>
    <w:uiPriority w:val="99"/>
    <w:rsid w:val="003550E2"/>
    <w:rPr>
      <w:rFonts w:ascii="Times New Roman" w:hAnsi="Times New Roman"/>
    </w:rPr>
  </w:style>
  <w:style w:type="paragraph" w:customStyle="1" w:styleId="section1">
    <w:name w:val="section1"/>
    <w:basedOn w:val="Standard"/>
    <w:rsid w:val="006C67E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nrede">
    <w:name w:val="Salutation"/>
    <w:basedOn w:val="Standard"/>
    <w:next w:val="Standard"/>
    <w:rsid w:val="0069557C"/>
  </w:style>
  <w:style w:type="table" w:styleId="Tabellenraster">
    <w:name w:val="Table Grid"/>
    <w:basedOn w:val="NormaleTabelle"/>
    <w:uiPriority w:val="59"/>
    <w:rsid w:val="00A3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link w:val="Formatvorlage1Zchn"/>
    <w:qFormat/>
    <w:rsid w:val="00520C01"/>
    <w:pPr>
      <w:spacing w:line="320" w:lineRule="atLeast"/>
      <w:jc w:val="right"/>
    </w:pPr>
    <w:rPr>
      <w:rFonts w:ascii="Arial" w:hAnsi="Arial" w:cs="Arial"/>
      <w:b/>
      <w:sz w:val="16"/>
      <w:szCs w:val="22"/>
    </w:rPr>
  </w:style>
  <w:style w:type="paragraph" w:customStyle="1" w:styleId="Formatvorlage2">
    <w:name w:val="Formatvorlage2"/>
    <w:basedOn w:val="Standard"/>
    <w:link w:val="Formatvorlage2Zchn"/>
    <w:qFormat/>
    <w:rsid w:val="008C3ADA"/>
    <w:pPr>
      <w:spacing w:line="320" w:lineRule="atLeast"/>
      <w:jc w:val="right"/>
    </w:pPr>
    <w:rPr>
      <w:rFonts w:ascii="Arial" w:hAnsi="Arial" w:cs="Arial"/>
      <w:b/>
      <w:noProof/>
      <w:sz w:val="16"/>
      <w:szCs w:val="22"/>
    </w:rPr>
  </w:style>
  <w:style w:type="character" w:customStyle="1" w:styleId="Formatvorlage1Zchn">
    <w:name w:val="Formatvorlage1 Zchn"/>
    <w:link w:val="Formatvorlage1"/>
    <w:rsid w:val="00520C01"/>
    <w:rPr>
      <w:rFonts w:ascii="Arial" w:hAnsi="Arial" w:cs="Arial"/>
      <w:b/>
      <w:sz w:val="16"/>
      <w:szCs w:val="22"/>
    </w:rPr>
  </w:style>
  <w:style w:type="character" w:customStyle="1" w:styleId="Formatvorlage2Zchn">
    <w:name w:val="Formatvorlage2 Zchn"/>
    <w:link w:val="Formatvorlage2"/>
    <w:rsid w:val="008C3ADA"/>
    <w:rPr>
      <w:rFonts w:ascii="Arial" w:hAnsi="Arial" w:cs="Arial"/>
      <w:b/>
      <w:noProof/>
      <w:sz w:val="16"/>
      <w:szCs w:val="22"/>
    </w:rPr>
  </w:style>
  <w:style w:type="paragraph" w:styleId="Listenabsatz">
    <w:name w:val="List Paragraph"/>
    <w:basedOn w:val="Standard"/>
    <w:uiPriority w:val="34"/>
    <w:qFormat/>
    <w:rsid w:val="0082442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1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X:\Fachbereiche\Buchstellen\2022\20220727%20Finanzministerien%20und%20Bundesminster.xlsx" TargetMode="External"/><Relationship Id="rId1" Type="http://schemas.openxmlformats.org/officeDocument/2006/relationships/mailMergeSource" Target="file:///X:\Fachbereiche\Buchstellen\2022\20220727%20Finanzministerien%20und%20Bundesminst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321D-4F31-41E3-B1EC-F9D5914D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bieler@hlbs.de</dc:creator>
  <cp:keywords/>
  <cp:lastModifiedBy>Annette Weißenborn</cp:lastModifiedBy>
  <cp:revision>2</cp:revision>
  <cp:lastPrinted>2022-07-26T14:54:00Z</cp:lastPrinted>
  <dcterms:created xsi:type="dcterms:W3CDTF">2022-08-17T14:15:00Z</dcterms:created>
  <dcterms:modified xsi:type="dcterms:W3CDTF">2022-08-17T14:15:00Z</dcterms:modified>
</cp:coreProperties>
</file>